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p24-3044sc13ga.htm"/>
      <w:bookmarkStart w:id="1" w:name="ksp243044sc13ga"/>
      <w:bookmarkEnd w:id="0"/>
      <w:bookmarkEnd w:id="1"/>
      <w:r>
        <w:rPr>
          <w:caps w:val="false"/>
          <w:smallCaps w:val="false"/>
        </w:rPr>
        <w:t> </w:t>
      </w:r>
    </w:p>
    <w:tbl>
      <w:tblPr>
        <w:tblW w:w="8284" w:type="dxa"/>
        <w:jc w:val="left"/>
        <w:tblInd w:w="0" w:type="dxa"/>
        <w:tblLayout w:type="fixed"/>
        <w:tblCellMar>
          <w:top w:w="0" w:type="dxa"/>
          <w:left w:w="0" w:type="dxa"/>
          <w:bottom w:w="0" w:type="dxa"/>
          <w:right w:w="0" w:type="dxa"/>
        </w:tblCellMar>
      </w:tblPr>
      <w:tblGrid>
        <w:gridCol w:w="1266"/>
        <w:gridCol w:w="7018"/>
      </w:tblGrid>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SECURITIES AND EXCHANGE COMMISSION</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Washington, D.C. 20549</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SCHEDULE 13G/A</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Under the Securities Exchange Act of 1934</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(Amendment No. 2)*, **</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pBdr>
                <w:bottom w:val="single" w:sz="6" w:space="1" w:color="000000"/>
              </w:pBdr>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Nkarta, Inc.</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of Issuer)</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pBdr>
                <w:bottom w:val="single" w:sz="6" w:space="1" w:color="000000"/>
              </w:pBdr>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Common Stock, par value $0.0001 per share</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of Class of Securities)</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pBdr>
                <w:bottom w:val="single" w:sz="6" w:space="1" w:color="000000"/>
              </w:pBdr>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65487U108</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(CUSIP Number)</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pBdr>
                <w:bottom w:val="single" w:sz="6" w:space="1" w:color="000000"/>
              </w:pBdr>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September 30, 2024</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of Event Which Requires Filing of This Statement)</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Check the appropriate box to designate the rule pursuant to which this Schedule is filed:</w:t>
            </w:r>
          </w:p>
        </w:tc>
      </w:tr>
      <w:tr>
        <w:trPr/>
        <w:tc>
          <w:tcPr>
            <w:tcW w:w="82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266" w:type="dxa"/>
            <w:tcBorders/>
            <w:vAlign w:val="center"/>
          </w:tcPr>
          <w:p>
            <w:pPr>
              <w:pStyle w:val="TableContents"/>
              <w:bidi w:val="0"/>
              <w:spacing w:before="0" w:after="283"/>
              <w:jc w:val="right"/>
              <w:rPr>
                <w:caps w:val="false"/>
                <w:smallCaps w:val="false"/>
              </w:rPr>
            </w:pPr>
            <w:r>
              <w:rPr>
                <w:caps w:val="false"/>
                <w:smallCaps w:val="false"/>
              </w:rPr>
              <w:t>☒</w:t>
            </w:r>
          </w:p>
        </w:tc>
        <w:tc>
          <w:tcPr>
            <w:tcW w:w="70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Rule 13d-1(b)</w:t>
            </w:r>
          </w:p>
        </w:tc>
      </w:tr>
      <w:tr>
        <w:trPr/>
        <w:tc>
          <w:tcPr>
            <w:tcW w:w="1266" w:type="dxa"/>
            <w:tcBorders/>
            <w:vAlign w:val="center"/>
          </w:tcPr>
          <w:p>
            <w:pPr>
              <w:pStyle w:val="TableContents"/>
              <w:bidi w:val="0"/>
              <w:spacing w:before="0" w:after="283"/>
              <w:jc w:val="right"/>
              <w:rPr>
                <w:caps w:val="false"/>
                <w:smallCaps w:val="false"/>
              </w:rPr>
            </w:pPr>
            <w:r>
              <w:rPr>
                <w:caps w:val="false"/>
                <w:smallCaps w:val="false"/>
              </w:rPr>
              <w:t>☐</w:t>
            </w:r>
          </w:p>
        </w:tc>
        <w:tc>
          <w:tcPr>
            <w:tcW w:w="70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Rule 13d-1(c)</w:t>
            </w:r>
          </w:p>
        </w:tc>
      </w:tr>
      <w:tr>
        <w:trPr/>
        <w:tc>
          <w:tcPr>
            <w:tcW w:w="1266" w:type="dxa"/>
            <w:tcBorders/>
            <w:vAlign w:val="center"/>
          </w:tcPr>
          <w:p>
            <w:pPr>
              <w:pStyle w:val="TableContents"/>
              <w:bidi w:val="0"/>
              <w:spacing w:before="0" w:after="283"/>
              <w:jc w:val="right"/>
              <w:rPr>
                <w:caps w:val="false"/>
                <w:smallCaps w:val="false"/>
              </w:rPr>
            </w:pPr>
            <w:r>
              <w:rPr>
                <w:caps w:val="false"/>
                <w:smallCaps w:val="false"/>
              </w:rPr>
              <w:t>☐</w:t>
            </w:r>
          </w:p>
        </w:tc>
        <w:tc>
          <w:tcPr>
            <w:tcW w:w="70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Rule 13d-1(d)</w:t>
            </w:r>
          </w:p>
        </w:tc>
      </w:tr>
      <w:tr>
        <w:trPr/>
        <w:tc>
          <w:tcPr>
            <w:tcW w:w="82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(Page 1 of 8 Pages)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______________________________</w:t>
      </w:r>
    </w:p>
    <w:p>
      <w:pPr>
        <w:pStyle w:val="TextBody"/>
        <w:bidi w:val="0"/>
        <w:spacing w:before="0" w:after="200"/>
        <w:ind w:left="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spacing w:before="0" w:after="200"/>
        <w:ind w:left="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The original Schedule 13G and any amendment thereto filed with the Securities and Exchange Commission with respect to the shares of Common Stock held by the Reporting Persons (as defined in Item 2(a) hereof) prior to the date hereof was filed by Adage Capital Partners GP, L.L.C. (CIK 0001165408), which is no longer a Reporting Person with respect to the shares of Common Stock held by the Reporting Persons.</w:t>
      </w:r>
    </w:p>
    <w:p>
      <w:pPr>
        <w:pStyle w:val="TextBody"/>
        <w:bidi w:val="0"/>
        <w:spacing w:before="0" w:after="240"/>
        <w:ind w:left="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information required in the remainder of this cover page shall not be deemed to be “filed” for the purpose of Section 18 of the Securities Exchange Act of 1934 (“</w:t>
      </w:r>
      <w:r>
        <w:rPr>
          <w:rFonts w:ascii="Times New Roman;Times;Serif" w:hAnsi="Times New Roman;Times;Serif"/>
          <w:b w:val="false"/>
          <w:i w:val="false"/>
          <w:caps w:val="false"/>
          <w:smallCaps w:val="false"/>
          <w:sz w:val="22"/>
          <w:u w:val="single"/>
        </w:rPr>
        <w:t>Act</w:t>
      </w:r>
      <w:r>
        <w:rPr>
          <w:rFonts w:ascii="Times New Roman;Times;Serif" w:hAnsi="Times New Roman;Times;Serif"/>
          <w:b w:val="false"/>
          <w:i w:val="false"/>
          <w:caps w:val="false"/>
          <w:smallCaps w:val="false"/>
          <w:sz w:val="22"/>
        </w:rPr>
        <w:t>”) or otherwise subject to the liabilities of that section of the Act but shall be subject to all other provisions of the Act (however, see the Notes).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4860" w:type="dxa"/>
        <w:jc w:val="left"/>
        <w:tblInd w:w="0" w:type="dxa"/>
        <w:tblLayout w:type="fixed"/>
        <w:tblCellMar>
          <w:top w:w="0" w:type="dxa"/>
          <w:left w:w="0" w:type="dxa"/>
          <w:bottom w:w="0" w:type="dxa"/>
          <w:right w:w="0" w:type="dxa"/>
        </w:tblCellMar>
      </w:tblPr>
      <w:tblGrid>
        <w:gridCol w:w="2390"/>
        <w:gridCol w:w="680"/>
        <w:gridCol w:w="1790"/>
      </w:tblGrid>
      <w:tr>
        <w:trPr/>
        <w:tc>
          <w:tcPr>
            <w:tcW w:w="2390" w:type="dxa"/>
            <w:tcBorders/>
            <w:vAlign w:val="center"/>
          </w:tcPr>
          <w:p>
            <w:pPr>
              <w:pStyle w:val="TableContents"/>
              <w:bidi w:val="0"/>
              <w:spacing w:before="0" w:after="283"/>
              <w:jc w:val="left"/>
              <w:rPr>
                <w:b/>
              </w:rPr>
            </w:pPr>
            <w:r>
              <w:rPr>
                <w:b/>
              </w:rPr>
              <w:t>CUSIP No. 65487U108</w:t>
            </w:r>
          </w:p>
        </w:tc>
        <w:tc>
          <w:tcPr>
            <w:tcW w:w="680" w:type="dxa"/>
            <w:tcBorders/>
            <w:vAlign w:val="center"/>
          </w:tcPr>
          <w:p>
            <w:pPr>
              <w:pStyle w:val="TableContents"/>
              <w:bidi w:val="0"/>
              <w:spacing w:before="0" w:after="283"/>
              <w:jc w:val="center"/>
              <w:rPr>
                <w:b/>
              </w:rPr>
            </w:pPr>
            <w:r>
              <w:rPr>
                <w:b/>
              </w:rPr>
              <w:t>13G/A</w:t>
            </w:r>
          </w:p>
        </w:tc>
        <w:tc>
          <w:tcPr>
            <w:tcW w:w="1790" w:type="dxa"/>
            <w:tcBorders/>
            <w:vAlign w:val="center"/>
          </w:tcPr>
          <w:p>
            <w:pPr>
              <w:pStyle w:val="TableContents"/>
              <w:bidi w:val="0"/>
              <w:spacing w:before="0" w:after="283"/>
              <w:jc w:val="right"/>
              <w:rPr>
                <w:b/>
              </w:rPr>
            </w:pPr>
            <w:r>
              <w:rPr>
                <w:b/>
              </w:rPr>
              <w:t>Page 2 of 8 Pages</w:t>
            </w:r>
          </w:p>
        </w:tc>
      </w:tr>
    </w:tbl>
    <w:p>
      <w:pPr>
        <w:pStyle w:val="TextBody"/>
        <w:bidi w:val="0"/>
        <w:jc w:val="left"/>
        <w:rPr>
          <w:caps w:val="false"/>
          <w:smallCaps w:val="false"/>
        </w:rPr>
      </w:pPr>
      <w:r>
        <w:rPr>
          <w:caps w:val="false"/>
          <w:smallCaps w:val="false"/>
        </w:rPr>
        <w:t> </w:t>
      </w:r>
    </w:p>
    <w:tbl>
      <w:tblPr>
        <w:tblW w:w="9932" w:type="dxa"/>
        <w:jc w:val="left"/>
        <w:tblInd w:w="-10" w:type="dxa"/>
        <w:tblLayout w:type="fixed"/>
        <w:tblCellMar>
          <w:top w:w="76" w:type="dxa"/>
          <w:left w:w="28" w:type="dxa"/>
          <w:bottom w:w="0" w:type="dxa"/>
          <w:right w:w="0" w:type="dxa"/>
        </w:tblCellMar>
      </w:tblPr>
      <w:tblGrid>
        <w:gridCol w:w="1325"/>
        <w:gridCol w:w="5106"/>
        <w:gridCol w:w="1646"/>
        <w:gridCol w:w="451"/>
        <w:gridCol w:w="1404"/>
      </w:tblGrid>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w:t>
            </w:r>
          </w:p>
        </w:tc>
        <w:tc>
          <w:tcPr>
            <w:tcW w:w="8607" w:type="dxa"/>
            <w:gridSpan w:val="4"/>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NAME OF REPORTING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Adage Capital Management, L.P.</w:t>
            </w:r>
          </w:p>
        </w:tc>
      </w:tr>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2</w:t>
            </w:r>
          </w:p>
        </w:tc>
        <w:tc>
          <w:tcPr>
            <w:tcW w:w="6752" w:type="dxa"/>
            <w:gridSpan w:val="2"/>
            <w:tcBorders>
              <w:top w:val="single" w:sz="8" w:space="0" w:color="000000"/>
              <w:left w:val="single" w:sz="8" w:space="0" w:color="000000"/>
              <w:bottom w:val="single" w:sz="8" w:space="0" w:color="000000"/>
            </w:tcBorders>
            <w:tcMar>
              <w:top w:w="60" w:type="dxa"/>
              <w:left w:w="108"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CHECK THE APPROPRIATE BOX IF A MEMBER OF A GROUP</w:t>
            </w:r>
          </w:p>
        </w:tc>
        <w:tc>
          <w:tcPr>
            <w:tcW w:w="1855" w:type="dxa"/>
            <w:gridSpan w:val="2"/>
            <w:tcBorders>
              <w:top w:val="single" w:sz="8" w:space="0" w:color="000000"/>
              <w:bottom w:val="single" w:sz="8" w:space="0" w:color="000000"/>
              <w:right w:val="single" w:sz="8" w:space="0" w:color="000000"/>
            </w:tcBorders>
            <w:tcMar>
              <w:top w:w="28" w:type="dxa"/>
              <w:left w:w="0"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 ☐</w:t>
            </w:r>
          </w:p>
        </w:tc>
      </w:tr>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3</w:t>
            </w:r>
          </w:p>
        </w:tc>
        <w:tc>
          <w:tcPr>
            <w:tcW w:w="8607" w:type="dxa"/>
            <w:gridSpan w:val="4"/>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SEC USE ONLY</w:t>
            </w:r>
          </w:p>
        </w:tc>
      </w:tr>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4</w:t>
            </w:r>
          </w:p>
        </w:tc>
        <w:tc>
          <w:tcPr>
            <w:tcW w:w="8607" w:type="dxa"/>
            <w:gridSpan w:val="4"/>
            <w:tcBorders>
              <w:left w:val="single" w:sz="8" w:space="0" w:color="000000"/>
              <w:right w:val="single" w:sz="8" w:space="0" w:color="000000"/>
            </w:tcBorders>
            <w:tcMar>
              <w:top w:w="0"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CITIZENSHIP OR PLACE OF ORGANIZATION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Delaware</w:t>
            </w:r>
          </w:p>
        </w:tc>
      </w:tr>
      <w:tr>
        <w:trPr/>
        <w:tc>
          <w:tcPr>
            <w:tcW w:w="1325" w:type="dxa"/>
            <w:vMerge w:val="restart"/>
            <w:tcBorders>
              <w:top w:val="single" w:sz="8" w:space="0" w:color="000000"/>
              <w:left w:val="single" w:sz="8" w:space="0" w:color="000000"/>
            </w:tcBorders>
            <w:tcMar>
              <w:top w:w="60" w:type="dxa"/>
              <w:left w:w="10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NUMBER OF</w:t>
              <w:br/>
              <w:t>SHARES</w:t>
              <w:br/>
              <w:t>BENEFICIALLY</w:t>
              <w:br/>
              <w:t>OWNED BY</w:t>
              <w:br/>
              <w:t>EACH</w:t>
              <w:br/>
              <w:t>REPORTING</w:t>
              <w:br/>
              <w:t>PERSON WITH:</w:t>
            </w:r>
          </w:p>
        </w:tc>
        <w:tc>
          <w:tcPr>
            <w:tcW w:w="5106"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5</w:t>
            </w:r>
          </w:p>
        </w:tc>
        <w:tc>
          <w:tcPr>
            <w:tcW w:w="3501" w:type="dxa"/>
            <w:gridSpan w:val="3"/>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SOLE VOTING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w:t>
            </w:r>
          </w:p>
        </w:tc>
      </w:tr>
      <w:tr>
        <w:trPr/>
        <w:tc>
          <w:tcPr>
            <w:tcW w:w="1325" w:type="dxa"/>
            <w:vMerge w:val="continue"/>
            <w:tcBorders>
              <w:top w:val="single" w:sz="8" w:space="0" w:color="000000"/>
              <w:left w:val="single" w:sz="8" w:space="0" w:color="000000"/>
            </w:tcBorders>
            <w:tcMar>
              <w:top w:w="60" w:type="dxa"/>
              <w:left w:w="108" w:type="dxa"/>
            </w:tcMar>
            <w:vAlign w:val="center"/>
          </w:tcPr>
          <w:p>
            <w:pPr>
              <w:pStyle w:val="Normal"/>
              <w:bidi w:val="0"/>
              <w:jc w:val="left"/>
              <w:rPr/>
            </w:pPr>
            <w:r>
              <w:rPr/>
            </w:r>
          </w:p>
        </w:tc>
        <w:tc>
          <w:tcPr>
            <w:tcW w:w="5106"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6</w:t>
            </w:r>
          </w:p>
        </w:tc>
        <w:tc>
          <w:tcPr>
            <w:tcW w:w="3501" w:type="dxa"/>
            <w:gridSpan w:val="3"/>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SHARED VOTING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3,600,000</w:t>
            </w:r>
          </w:p>
        </w:tc>
      </w:tr>
      <w:tr>
        <w:trPr/>
        <w:tc>
          <w:tcPr>
            <w:tcW w:w="1325" w:type="dxa"/>
            <w:vMerge w:val="continue"/>
            <w:tcBorders>
              <w:top w:val="single" w:sz="8" w:space="0" w:color="000000"/>
              <w:left w:val="single" w:sz="8" w:space="0" w:color="000000"/>
            </w:tcBorders>
            <w:tcMar>
              <w:top w:w="60" w:type="dxa"/>
              <w:left w:w="108" w:type="dxa"/>
            </w:tcMar>
            <w:vAlign w:val="center"/>
          </w:tcPr>
          <w:p>
            <w:pPr>
              <w:pStyle w:val="Normal"/>
              <w:bidi w:val="0"/>
              <w:jc w:val="left"/>
              <w:rPr/>
            </w:pPr>
            <w:r>
              <w:rPr/>
            </w:r>
          </w:p>
        </w:tc>
        <w:tc>
          <w:tcPr>
            <w:tcW w:w="5106"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7</w:t>
            </w:r>
          </w:p>
        </w:tc>
        <w:tc>
          <w:tcPr>
            <w:tcW w:w="3501" w:type="dxa"/>
            <w:gridSpan w:val="3"/>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SOLE DISPOSITIVE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w:t>
            </w:r>
          </w:p>
        </w:tc>
      </w:tr>
      <w:tr>
        <w:trPr/>
        <w:tc>
          <w:tcPr>
            <w:tcW w:w="1325" w:type="dxa"/>
            <w:vMerge w:val="continue"/>
            <w:tcBorders>
              <w:top w:val="single" w:sz="8" w:space="0" w:color="000000"/>
              <w:left w:val="single" w:sz="8" w:space="0" w:color="000000"/>
            </w:tcBorders>
            <w:tcMar>
              <w:top w:w="60" w:type="dxa"/>
              <w:left w:w="108" w:type="dxa"/>
            </w:tcMar>
            <w:vAlign w:val="center"/>
          </w:tcPr>
          <w:p>
            <w:pPr>
              <w:pStyle w:val="Normal"/>
              <w:bidi w:val="0"/>
              <w:jc w:val="left"/>
              <w:rPr/>
            </w:pPr>
            <w:r>
              <w:rPr/>
            </w:r>
          </w:p>
        </w:tc>
        <w:tc>
          <w:tcPr>
            <w:tcW w:w="5106" w:type="dxa"/>
            <w:tcBorders>
              <w:top w:val="single" w:sz="8" w:space="0" w:color="000000"/>
              <w:left w:val="single" w:sz="8" w:space="0" w:color="000000"/>
              <w:bottom w:val="single" w:sz="8" w:space="0" w:color="000000"/>
            </w:tcBorders>
            <w:tcMar>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8</w:t>
            </w:r>
          </w:p>
        </w:tc>
        <w:tc>
          <w:tcPr>
            <w:tcW w:w="3501" w:type="dxa"/>
            <w:gridSpan w:val="3"/>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SHARED DISPOSITIVE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3,600,000</w:t>
            </w:r>
          </w:p>
        </w:tc>
      </w:tr>
      <w:tr>
        <w:trPr/>
        <w:tc>
          <w:tcPr>
            <w:tcW w:w="1325" w:type="dxa"/>
            <w:tcBorders>
              <w:top w:val="single" w:sz="8" w:space="0" w:color="000000"/>
              <w:left w:val="single" w:sz="8" w:space="0" w:color="000000"/>
              <w:bottom w:val="single" w:sz="8" w:space="0" w:color="000000"/>
            </w:tcBorders>
            <w:tcMar>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9</w:t>
            </w:r>
          </w:p>
        </w:tc>
        <w:tc>
          <w:tcPr>
            <w:tcW w:w="8607" w:type="dxa"/>
            <w:gridSpan w:val="4"/>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AGGREGATE AMOUNT BENEFICIALLY OWNED BY EACH REPORTING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3,600,000</w:t>
            </w:r>
          </w:p>
        </w:tc>
      </w:tr>
      <w:tr>
        <w:trPr/>
        <w:tc>
          <w:tcPr>
            <w:tcW w:w="1325" w:type="dxa"/>
            <w:tcBorders>
              <w:left w:val="single" w:sz="8" w:space="0" w:color="000000"/>
              <w:bottom w:val="single" w:sz="8" w:space="0" w:color="000000"/>
            </w:tcBorders>
            <w:tcMar>
              <w:top w:w="0" w:type="dxa"/>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10</w:t>
            </w:r>
          </w:p>
        </w:tc>
        <w:tc>
          <w:tcPr>
            <w:tcW w:w="7203" w:type="dxa"/>
            <w:gridSpan w:val="3"/>
            <w:tcBorders>
              <w:left w:val="single" w:sz="8" w:space="0" w:color="000000"/>
              <w:bottom w:val="single" w:sz="8" w:space="0" w:color="000000"/>
            </w:tcBorders>
            <w:tcMar>
              <w:top w:w="0" w:type="dxa"/>
              <w:left w:w="108"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CHECK BOX IF THE AGGREGATE AMOUNT IN ROW (9) EXCLUDES CERTAIN SHARES</w:t>
            </w:r>
          </w:p>
        </w:tc>
        <w:tc>
          <w:tcPr>
            <w:tcW w:w="1404"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left"/>
              <w:rPr>
                <w:caps w:val="false"/>
                <w:smallCaps w:val="false"/>
              </w:rPr>
            </w:pPr>
            <w:r>
              <w:rPr>
                <w:caps w:val="false"/>
                <w:smallCaps w:val="false"/>
              </w:rPr>
              <w:t>☐</w:t>
            </w:r>
          </w:p>
        </w:tc>
      </w:tr>
      <w:tr>
        <w:trPr/>
        <w:tc>
          <w:tcPr>
            <w:tcW w:w="1325"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11</w:t>
            </w:r>
          </w:p>
        </w:tc>
        <w:tc>
          <w:tcPr>
            <w:tcW w:w="8607" w:type="dxa"/>
            <w:gridSpan w:val="4"/>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PERCENT OF CLASS REPRESENTED BY AMOUNT IN ROW (9)</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5.10</w:t>
            </w:r>
            <w:r>
              <w:rPr>
                <w:rFonts w:ascii="Times New Roman;Times;Serif" w:hAnsi="Times New Roman;Times;Serif"/>
                <w:b w:val="false"/>
                <w:i w:val="false"/>
                <w:caps w:val="false"/>
                <w:smallCaps w:val="false"/>
                <w:spacing w:val="-2"/>
                <w:sz w:val="22"/>
              </w:rPr>
              <w:t>%</w:t>
            </w:r>
          </w:p>
        </w:tc>
      </w:tr>
      <w:tr>
        <w:trPr/>
        <w:tc>
          <w:tcPr>
            <w:tcW w:w="1325" w:type="dxa"/>
            <w:tcBorders>
              <w:top w:val="single" w:sz="8" w:space="0" w:color="000000"/>
              <w:left w:val="single" w:sz="8" w:space="0" w:color="000000"/>
              <w:bottom w:val="single" w:sz="8" w:space="0" w:color="000000"/>
            </w:tcBorders>
            <w:tcMar>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12</w:t>
            </w:r>
          </w:p>
        </w:tc>
        <w:tc>
          <w:tcPr>
            <w:tcW w:w="8607" w:type="dxa"/>
            <w:gridSpan w:val="4"/>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TYPE OF REPORTING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PN, IA</w:t>
            </w:r>
          </w:p>
        </w:tc>
      </w:tr>
      <w:tr>
        <w:trPr/>
        <w:tc>
          <w:tcPr>
            <w:tcW w:w="1325" w:type="dxa"/>
            <w:tcBorders/>
            <w:tcMar>
              <w:top w:w="0" w:type="dxa"/>
              <w:left w:w="0" w:type="dxa"/>
            </w:tcMar>
            <w:vAlign w:val="center"/>
          </w:tcPr>
          <w:p>
            <w:pPr>
              <w:pStyle w:val="TableContents"/>
              <w:bidi w:val="0"/>
              <w:spacing w:before="0" w:after="283"/>
              <w:jc w:val="left"/>
              <w:rPr/>
            </w:pPr>
            <w:r>
              <w:rPr/>
              <w:t> </w:t>
            </w:r>
          </w:p>
        </w:tc>
        <w:tc>
          <w:tcPr>
            <w:tcW w:w="5106" w:type="dxa"/>
            <w:tcBorders/>
            <w:tcMar>
              <w:top w:w="0" w:type="dxa"/>
              <w:left w:w="0" w:type="dxa"/>
            </w:tcMar>
            <w:vAlign w:val="center"/>
          </w:tcPr>
          <w:p>
            <w:pPr>
              <w:pStyle w:val="TableContents"/>
              <w:bidi w:val="0"/>
              <w:spacing w:before="0" w:after="283"/>
              <w:jc w:val="left"/>
              <w:rPr/>
            </w:pPr>
            <w:r>
              <w:rPr/>
              <w:t> </w:t>
            </w:r>
          </w:p>
        </w:tc>
        <w:tc>
          <w:tcPr>
            <w:tcW w:w="1646" w:type="dxa"/>
            <w:tcBorders/>
            <w:tcMar>
              <w:top w:w="0" w:type="dxa"/>
              <w:left w:w="0" w:type="dxa"/>
            </w:tcMar>
            <w:vAlign w:val="center"/>
          </w:tcPr>
          <w:p>
            <w:pPr>
              <w:pStyle w:val="TableContents"/>
              <w:bidi w:val="0"/>
              <w:spacing w:before="0" w:after="283"/>
              <w:jc w:val="left"/>
              <w:rPr/>
            </w:pPr>
            <w:r>
              <w:rPr/>
              <w:t> </w:t>
            </w:r>
          </w:p>
        </w:tc>
        <w:tc>
          <w:tcPr>
            <w:tcW w:w="451" w:type="dxa"/>
            <w:tcBorders/>
            <w:tcMar>
              <w:top w:w="0" w:type="dxa"/>
              <w:left w:w="0" w:type="dxa"/>
            </w:tcMar>
            <w:vAlign w:val="center"/>
          </w:tcPr>
          <w:p>
            <w:pPr>
              <w:pStyle w:val="TableContents"/>
              <w:bidi w:val="0"/>
              <w:spacing w:before="0" w:after="283"/>
              <w:jc w:val="left"/>
              <w:rPr/>
            </w:pPr>
            <w:r>
              <w:rPr/>
              <w:t> </w:t>
            </w:r>
          </w:p>
        </w:tc>
        <w:tc>
          <w:tcPr>
            <w:tcW w:w="1404" w:type="dxa"/>
            <w:tcBorders/>
            <w:tcMar>
              <w:top w:w="0" w:type="dxa"/>
              <w:lef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4860" w:type="dxa"/>
        <w:jc w:val="left"/>
        <w:tblInd w:w="0" w:type="dxa"/>
        <w:tblLayout w:type="fixed"/>
        <w:tblCellMar>
          <w:top w:w="0" w:type="dxa"/>
          <w:left w:w="0" w:type="dxa"/>
          <w:bottom w:w="0" w:type="dxa"/>
          <w:right w:w="0" w:type="dxa"/>
        </w:tblCellMar>
      </w:tblPr>
      <w:tblGrid>
        <w:gridCol w:w="2390"/>
        <w:gridCol w:w="680"/>
        <w:gridCol w:w="1790"/>
      </w:tblGrid>
      <w:tr>
        <w:trPr/>
        <w:tc>
          <w:tcPr>
            <w:tcW w:w="2390" w:type="dxa"/>
            <w:tcBorders/>
            <w:vAlign w:val="center"/>
          </w:tcPr>
          <w:p>
            <w:pPr>
              <w:pStyle w:val="TableContents"/>
              <w:bidi w:val="0"/>
              <w:spacing w:before="0" w:after="283"/>
              <w:jc w:val="left"/>
              <w:rPr>
                <w:b/>
              </w:rPr>
            </w:pPr>
            <w:r>
              <w:rPr>
                <w:b/>
              </w:rPr>
              <w:t>CUSIP No. 65487U108</w:t>
            </w:r>
          </w:p>
        </w:tc>
        <w:tc>
          <w:tcPr>
            <w:tcW w:w="680" w:type="dxa"/>
            <w:tcBorders/>
            <w:vAlign w:val="center"/>
          </w:tcPr>
          <w:p>
            <w:pPr>
              <w:pStyle w:val="TableContents"/>
              <w:bidi w:val="0"/>
              <w:spacing w:before="0" w:after="283"/>
              <w:jc w:val="center"/>
              <w:rPr>
                <w:b/>
              </w:rPr>
            </w:pPr>
            <w:r>
              <w:rPr>
                <w:b/>
              </w:rPr>
              <w:t>13G/A</w:t>
            </w:r>
          </w:p>
        </w:tc>
        <w:tc>
          <w:tcPr>
            <w:tcW w:w="1790" w:type="dxa"/>
            <w:tcBorders/>
            <w:vAlign w:val="center"/>
          </w:tcPr>
          <w:p>
            <w:pPr>
              <w:pStyle w:val="TableContents"/>
              <w:bidi w:val="0"/>
              <w:spacing w:before="0" w:after="283"/>
              <w:jc w:val="right"/>
              <w:rPr>
                <w:b/>
              </w:rPr>
            </w:pPr>
            <w:r>
              <w:rPr>
                <w:b/>
              </w:rPr>
              <w:t>Page 3 of 8 Pages</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779" w:type="dxa"/>
        <w:jc w:val="left"/>
        <w:tblInd w:w="-10" w:type="dxa"/>
        <w:tblLayout w:type="fixed"/>
        <w:tblCellMar>
          <w:top w:w="76" w:type="dxa"/>
          <w:left w:w="28" w:type="dxa"/>
          <w:bottom w:w="0" w:type="dxa"/>
          <w:right w:w="0" w:type="dxa"/>
        </w:tblCellMar>
      </w:tblPr>
      <w:tblGrid>
        <w:gridCol w:w="1325"/>
        <w:gridCol w:w="5149"/>
        <w:gridCol w:w="1659"/>
        <w:gridCol w:w="395"/>
        <w:gridCol w:w="1251"/>
      </w:tblGrid>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w:t>
            </w:r>
          </w:p>
        </w:tc>
        <w:tc>
          <w:tcPr>
            <w:tcW w:w="8454" w:type="dxa"/>
            <w:gridSpan w:val="4"/>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NAME OF REPORTING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Robert Atchinson</w:t>
            </w:r>
          </w:p>
        </w:tc>
      </w:tr>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2</w:t>
            </w:r>
          </w:p>
        </w:tc>
        <w:tc>
          <w:tcPr>
            <w:tcW w:w="6808" w:type="dxa"/>
            <w:gridSpan w:val="2"/>
            <w:tcBorders>
              <w:top w:val="single" w:sz="8" w:space="0" w:color="000000"/>
              <w:left w:val="single" w:sz="8" w:space="0" w:color="000000"/>
              <w:bottom w:val="single" w:sz="8" w:space="0" w:color="000000"/>
            </w:tcBorders>
            <w:tcMar>
              <w:top w:w="60" w:type="dxa"/>
              <w:left w:w="108"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CHECK THE APPROPRIATE BOX IF A MEMBER OF A GROUP</w:t>
            </w:r>
          </w:p>
        </w:tc>
        <w:tc>
          <w:tcPr>
            <w:tcW w:w="1646" w:type="dxa"/>
            <w:gridSpan w:val="2"/>
            <w:tcBorders>
              <w:top w:val="single" w:sz="8" w:space="0" w:color="000000"/>
              <w:bottom w:val="single" w:sz="8" w:space="0" w:color="000000"/>
              <w:right w:val="single" w:sz="8" w:space="0" w:color="000000"/>
            </w:tcBorders>
            <w:tcMar>
              <w:top w:w="28" w:type="dxa"/>
              <w:left w:w="0"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 ☐</w:t>
            </w:r>
          </w:p>
        </w:tc>
      </w:tr>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3</w:t>
            </w:r>
          </w:p>
        </w:tc>
        <w:tc>
          <w:tcPr>
            <w:tcW w:w="8454" w:type="dxa"/>
            <w:gridSpan w:val="4"/>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SEC USE ONLY</w:t>
            </w:r>
          </w:p>
        </w:tc>
      </w:tr>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4</w:t>
            </w:r>
          </w:p>
        </w:tc>
        <w:tc>
          <w:tcPr>
            <w:tcW w:w="8454" w:type="dxa"/>
            <w:gridSpan w:val="4"/>
            <w:tcBorders>
              <w:left w:val="single" w:sz="8" w:space="0" w:color="000000"/>
              <w:right w:val="single" w:sz="8" w:space="0" w:color="000000"/>
            </w:tcBorders>
            <w:tcMar>
              <w:top w:w="0"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CITIZENSHIP OR PLACE OF ORGANIZATION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United States</w:t>
            </w:r>
          </w:p>
        </w:tc>
      </w:tr>
      <w:tr>
        <w:trPr/>
        <w:tc>
          <w:tcPr>
            <w:tcW w:w="1325" w:type="dxa"/>
            <w:vMerge w:val="restart"/>
            <w:tcBorders>
              <w:top w:val="single" w:sz="8" w:space="0" w:color="000000"/>
              <w:left w:val="single" w:sz="8" w:space="0" w:color="000000"/>
            </w:tcBorders>
            <w:tcMar>
              <w:top w:w="60" w:type="dxa"/>
              <w:left w:w="10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NUMBER OF</w:t>
              <w:br/>
              <w:t>SHARES</w:t>
              <w:br/>
              <w:t>BENEFICIALLY</w:t>
              <w:br/>
              <w:t>OWNED BY</w:t>
              <w:br/>
              <w:t>EACH</w:t>
              <w:br/>
              <w:t>REPORTING</w:t>
              <w:br/>
              <w:t>PERSON WITH:</w:t>
            </w:r>
          </w:p>
        </w:tc>
        <w:tc>
          <w:tcPr>
            <w:tcW w:w="5149"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5</w:t>
            </w:r>
          </w:p>
        </w:tc>
        <w:tc>
          <w:tcPr>
            <w:tcW w:w="3305" w:type="dxa"/>
            <w:gridSpan w:val="3"/>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SOLE VOTING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w:t>
            </w:r>
          </w:p>
        </w:tc>
      </w:tr>
      <w:tr>
        <w:trPr/>
        <w:tc>
          <w:tcPr>
            <w:tcW w:w="1325" w:type="dxa"/>
            <w:vMerge w:val="continue"/>
            <w:tcBorders>
              <w:top w:val="single" w:sz="8" w:space="0" w:color="000000"/>
              <w:left w:val="single" w:sz="8" w:space="0" w:color="000000"/>
            </w:tcBorders>
            <w:tcMar>
              <w:top w:w="60" w:type="dxa"/>
              <w:left w:w="108" w:type="dxa"/>
            </w:tcMar>
            <w:vAlign w:val="center"/>
          </w:tcPr>
          <w:p>
            <w:pPr>
              <w:pStyle w:val="Normal"/>
              <w:bidi w:val="0"/>
              <w:jc w:val="left"/>
              <w:rPr/>
            </w:pPr>
            <w:r>
              <w:rPr/>
            </w:r>
          </w:p>
        </w:tc>
        <w:tc>
          <w:tcPr>
            <w:tcW w:w="5149"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6</w:t>
            </w:r>
          </w:p>
        </w:tc>
        <w:tc>
          <w:tcPr>
            <w:tcW w:w="3305" w:type="dxa"/>
            <w:gridSpan w:val="3"/>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SHARED VOTING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3,600,000</w:t>
            </w:r>
          </w:p>
        </w:tc>
      </w:tr>
      <w:tr>
        <w:trPr/>
        <w:tc>
          <w:tcPr>
            <w:tcW w:w="1325" w:type="dxa"/>
            <w:vMerge w:val="continue"/>
            <w:tcBorders>
              <w:top w:val="single" w:sz="8" w:space="0" w:color="000000"/>
              <w:left w:val="single" w:sz="8" w:space="0" w:color="000000"/>
            </w:tcBorders>
            <w:tcMar>
              <w:top w:w="60" w:type="dxa"/>
              <w:left w:w="108" w:type="dxa"/>
            </w:tcMar>
            <w:vAlign w:val="center"/>
          </w:tcPr>
          <w:p>
            <w:pPr>
              <w:pStyle w:val="Normal"/>
              <w:bidi w:val="0"/>
              <w:jc w:val="left"/>
              <w:rPr/>
            </w:pPr>
            <w:r>
              <w:rPr/>
            </w:r>
          </w:p>
        </w:tc>
        <w:tc>
          <w:tcPr>
            <w:tcW w:w="5149"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7</w:t>
            </w:r>
          </w:p>
        </w:tc>
        <w:tc>
          <w:tcPr>
            <w:tcW w:w="3305" w:type="dxa"/>
            <w:gridSpan w:val="3"/>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SOLE DISPOSITIVE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w:t>
            </w:r>
          </w:p>
        </w:tc>
      </w:tr>
      <w:tr>
        <w:trPr/>
        <w:tc>
          <w:tcPr>
            <w:tcW w:w="1325" w:type="dxa"/>
            <w:vMerge w:val="continue"/>
            <w:tcBorders>
              <w:top w:val="single" w:sz="8" w:space="0" w:color="000000"/>
              <w:left w:val="single" w:sz="8" w:space="0" w:color="000000"/>
            </w:tcBorders>
            <w:tcMar>
              <w:top w:w="60" w:type="dxa"/>
              <w:left w:w="108" w:type="dxa"/>
            </w:tcMar>
            <w:vAlign w:val="center"/>
          </w:tcPr>
          <w:p>
            <w:pPr>
              <w:pStyle w:val="Normal"/>
              <w:bidi w:val="0"/>
              <w:jc w:val="left"/>
              <w:rPr/>
            </w:pPr>
            <w:r>
              <w:rPr/>
            </w:r>
          </w:p>
        </w:tc>
        <w:tc>
          <w:tcPr>
            <w:tcW w:w="5149" w:type="dxa"/>
            <w:tcBorders>
              <w:top w:val="single" w:sz="8" w:space="0" w:color="000000"/>
              <w:left w:val="single" w:sz="8" w:space="0" w:color="000000"/>
              <w:bottom w:val="single" w:sz="8" w:space="0" w:color="000000"/>
            </w:tcBorders>
            <w:tcMar>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8</w:t>
            </w:r>
          </w:p>
        </w:tc>
        <w:tc>
          <w:tcPr>
            <w:tcW w:w="3305" w:type="dxa"/>
            <w:gridSpan w:val="3"/>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SHARED DISPOSITIVE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3,600,000</w:t>
            </w:r>
          </w:p>
        </w:tc>
      </w:tr>
      <w:tr>
        <w:trPr/>
        <w:tc>
          <w:tcPr>
            <w:tcW w:w="1325" w:type="dxa"/>
            <w:tcBorders>
              <w:top w:val="single" w:sz="8" w:space="0" w:color="000000"/>
              <w:left w:val="single" w:sz="8" w:space="0" w:color="000000"/>
              <w:bottom w:val="single" w:sz="8" w:space="0" w:color="000000"/>
            </w:tcBorders>
            <w:tcMar>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9</w:t>
            </w:r>
          </w:p>
        </w:tc>
        <w:tc>
          <w:tcPr>
            <w:tcW w:w="8454" w:type="dxa"/>
            <w:gridSpan w:val="4"/>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AGGREGATE AMOUNT BENEFICIALLY OWNED BY EACH REPORTING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3,600,000</w:t>
            </w:r>
          </w:p>
        </w:tc>
      </w:tr>
      <w:tr>
        <w:trPr/>
        <w:tc>
          <w:tcPr>
            <w:tcW w:w="1325" w:type="dxa"/>
            <w:tcBorders>
              <w:left w:val="single" w:sz="8" w:space="0" w:color="000000"/>
              <w:bottom w:val="single" w:sz="8" w:space="0" w:color="000000"/>
            </w:tcBorders>
            <w:tcMar>
              <w:top w:w="0" w:type="dxa"/>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10</w:t>
            </w:r>
          </w:p>
        </w:tc>
        <w:tc>
          <w:tcPr>
            <w:tcW w:w="7203" w:type="dxa"/>
            <w:gridSpan w:val="3"/>
            <w:tcBorders>
              <w:left w:val="single" w:sz="8" w:space="0" w:color="000000"/>
              <w:bottom w:val="single" w:sz="8" w:space="0" w:color="000000"/>
            </w:tcBorders>
            <w:tcMar>
              <w:top w:w="0" w:type="dxa"/>
              <w:left w:w="108"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CHECK BOX IF THE AGGREGATE AMOUNT IN ROW (9) EXCLUDES CERTAIN SHARES</w:t>
            </w:r>
          </w:p>
        </w:tc>
        <w:tc>
          <w:tcPr>
            <w:tcW w:w="1251"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left"/>
              <w:rPr>
                <w:caps w:val="false"/>
                <w:smallCaps w:val="false"/>
              </w:rPr>
            </w:pPr>
            <w:r>
              <w:rPr>
                <w:caps w:val="false"/>
                <w:smallCaps w:val="false"/>
              </w:rPr>
              <w:t>☐</w:t>
            </w:r>
          </w:p>
        </w:tc>
      </w:tr>
      <w:tr>
        <w:trPr/>
        <w:tc>
          <w:tcPr>
            <w:tcW w:w="1325"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11</w:t>
            </w:r>
          </w:p>
        </w:tc>
        <w:tc>
          <w:tcPr>
            <w:tcW w:w="8454" w:type="dxa"/>
            <w:gridSpan w:val="4"/>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PERCENT OF CLASS REPRESENTED BY AMOUNT IN ROW (9)</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5.10</w:t>
            </w:r>
            <w:r>
              <w:rPr>
                <w:rFonts w:ascii="Times New Roman;Times;Serif" w:hAnsi="Times New Roman;Times;Serif"/>
                <w:b w:val="false"/>
                <w:i w:val="false"/>
                <w:caps w:val="false"/>
                <w:smallCaps w:val="false"/>
                <w:spacing w:val="-2"/>
                <w:sz w:val="22"/>
              </w:rPr>
              <w:t>%</w:t>
            </w:r>
          </w:p>
        </w:tc>
      </w:tr>
      <w:tr>
        <w:trPr/>
        <w:tc>
          <w:tcPr>
            <w:tcW w:w="1325" w:type="dxa"/>
            <w:tcBorders>
              <w:top w:val="single" w:sz="8" w:space="0" w:color="000000"/>
              <w:left w:val="single" w:sz="8" w:space="0" w:color="000000"/>
              <w:bottom w:val="single" w:sz="8" w:space="0" w:color="000000"/>
            </w:tcBorders>
            <w:tcMar>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12</w:t>
            </w:r>
          </w:p>
        </w:tc>
        <w:tc>
          <w:tcPr>
            <w:tcW w:w="8454" w:type="dxa"/>
            <w:gridSpan w:val="4"/>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TYPE OF REPORTING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 HC</w:t>
            </w:r>
          </w:p>
        </w:tc>
      </w:tr>
      <w:tr>
        <w:trPr/>
        <w:tc>
          <w:tcPr>
            <w:tcW w:w="1325" w:type="dxa"/>
            <w:tcBorders/>
            <w:tcMar>
              <w:top w:w="0" w:type="dxa"/>
              <w:left w:w="0" w:type="dxa"/>
            </w:tcMar>
            <w:vAlign w:val="center"/>
          </w:tcPr>
          <w:p>
            <w:pPr>
              <w:pStyle w:val="TableContents"/>
              <w:bidi w:val="0"/>
              <w:spacing w:before="0" w:after="283"/>
              <w:jc w:val="left"/>
              <w:rPr/>
            </w:pPr>
            <w:r>
              <w:rPr/>
              <w:t> </w:t>
            </w:r>
          </w:p>
        </w:tc>
        <w:tc>
          <w:tcPr>
            <w:tcW w:w="5149" w:type="dxa"/>
            <w:tcBorders/>
            <w:tcMar>
              <w:top w:w="0" w:type="dxa"/>
              <w:left w:w="0" w:type="dxa"/>
            </w:tcMar>
            <w:vAlign w:val="center"/>
          </w:tcPr>
          <w:p>
            <w:pPr>
              <w:pStyle w:val="TableContents"/>
              <w:bidi w:val="0"/>
              <w:spacing w:before="0" w:after="283"/>
              <w:jc w:val="left"/>
              <w:rPr/>
            </w:pPr>
            <w:r>
              <w:rPr/>
              <w:t> </w:t>
            </w:r>
          </w:p>
        </w:tc>
        <w:tc>
          <w:tcPr>
            <w:tcW w:w="1659" w:type="dxa"/>
            <w:tcBorders/>
            <w:tcMar>
              <w:top w:w="0" w:type="dxa"/>
              <w:left w:w="0" w:type="dxa"/>
            </w:tcMar>
            <w:vAlign w:val="center"/>
          </w:tcPr>
          <w:p>
            <w:pPr>
              <w:pStyle w:val="TableContents"/>
              <w:bidi w:val="0"/>
              <w:spacing w:before="0" w:after="283"/>
              <w:jc w:val="left"/>
              <w:rPr/>
            </w:pPr>
            <w:r>
              <w:rPr/>
              <w:t> </w:t>
            </w:r>
          </w:p>
        </w:tc>
        <w:tc>
          <w:tcPr>
            <w:tcW w:w="395" w:type="dxa"/>
            <w:tcBorders/>
            <w:tcMar>
              <w:top w:w="0" w:type="dxa"/>
              <w:left w:w="0" w:type="dxa"/>
            </w:tcMar>
            <w:vAlign w:val="center"/>
          </w:tcPr>
          <w:p>
            <w:pPr>
              <w:pStyle w:val="TableContents"/>
              <w:bidi w:val="0"/>
              <w:spacing w:before="0" w:after="283"/>
              <w:jc w:val="left"/>
              <w:rPr/>
            </w:pPr>
            <w:r>
              <w:rPr/>
              <w:t> </w:t>
            </w:r>
          </w:p>
        </w:tc>
        <w:tc>
          <w:tcPr>
            <w:tcW w:w="1251" w:type="dxa"/>
            <w:tcBorders/>
            <w:tcMar>
              <w:top w:w="0" w:type="dxa"/>
              <w:lef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4860" w:type="dxa"/>
        <w:jc w:val="left"/>
        <w:tblInd w:w="0" w:type="dxa"/>
        <w:tblLayout w:type="fixed"/>
        <w:tblCellMar>
          <w:top w:w="0" w:type="dxa"/>
          <w:left w:w="0" w:type="dxa"/>
          <w:bottom w:w="0" w:type="dxa"/>
          <w:right w:w="0" w:type="dxa"/>
        </w:tblCellMar>
      </w:tblPr>
      <w:tblGrid>
        <w:gridCol w:w="2390"/>
        <w:gridCol w:w="680"/>
        <w:gridCol w:w="1790"/>
      </w:tblGrid>
      <w:tr>
        <w:trPr/>
        <w:tc>
          <w:tcPr>
            <w:tcW w:w="2390" w:type="dxa"/>
            <w:tcBorders/>
            <w:vAlign w:val="center"/>
          </w:tcPr>
          <w:p>
            <w:pPr>
              <w:pStyle w:val="TableContents"/>
              <w:bidi w:val="0"/>
              <w:spacing w:before="0" w:after="283"/>
              <w:jc w:val="left"/>
              <w:rPr>
                <w:b/>
              </w:rPr>
            </w:pPr>
            <w:r>
              <w:rPr>
                <w:b/>
              </w:rPr>
              <w:t>CUSIP No. 65487U108</w:t>
            </w:r>
          </w:p>
        </w:tc>
        <w:tc>
          <w:tcPr>
            <w:tcW w:w="680" w:type="dxa"/>
            <w:tcBorders/>
            <w:vAlign w:val="center"/>
          </w:tcPr>
          <w:p>
            <w:pPr>
              <w:pStyle w:val="TableContents"/>
              <w:bidi w:val="0"/>
              <w:spacing w:before="0" w:after="283"/>
              <w:jc w:val="center"/>
              <w:rPr>
                <w:b/>
              </w:rPr>
            </w:pPr>
            <w:r>
              <w:rPr>
                <w:b/>
              </w:rPr>
              <w:t>13G/A</w:t>
            </w:r>
          </w:p>
        </w:tc>
        <w:tc>
          <w:tcPr>
            <w:tcW w:w="1790" w:type="dxa"/>
            <w:tcBorders/>
            <w:vAlign w:val="center"/>
          </w:tcPr>
          <w:p>
            <w:pPr>
              <w:pStyle w:val="TableContents"/>
              <w:bidi w:val="0"/>
              <w:spacing w:before="0" w:after="283"/>
              <w:jc w:val="right"/>
              <w:rPr>
                <w:b/>
              </w:rPr>
            </w:pPr>
            <w:r>
              <w:rPr>
                <w:b/>
              </w:rPr>
              <w:t>Page 4 of 8 Pages</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779" w:type="dxa"/>
        <w:jc w:val="left"/>
        <w:tblInd w:w="-10" w:type="dxa"/>
        <w:tblLayout w:type="fixed"/>
        <w:tblCellMar>
          <w:top w:w="76" w:type="dxa"/>
          <w:left w:w="28" w:type="dxa"/>
          <w:bottom w:w="0" w:type="dxa"/>
          <w:right w:w="0" w:type="dxa"/>
        </w:tblCellMar>
      </w:tblPr>
      <w:tblGrid>
        <w:gridCol w:w="1325"/>
        <w:gridCol w:w="5149"/>
        <w:gridCol w:w="1659"/>
        <w:gridCol w:w="395"/>
        <w:gridCol w:w="1251"/>
      </w:tblGrid>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w:t>
            </w:r>
          </w:p>
        </w:tc>
        <w:tc>
          <w:tcPr>
            <w:tcW w:w="8454" w:type="dxa"/>
            <w:gridSpan w:val="4"/>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NAME OF REPORTING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Phillip Gross</w:t>
            </w:r>
          </w:p>
        </w:tc>
      </w:tr>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2</w:t>
            </w:r>
          </w:p>
        </w:tc>
        <w:tc>
          <w:tcPr>
            <w:tcW w:w="6808" w:type="dxa"/>
            <w:gridSpan w:val="2"/>
            <w:tcBorders>
              <w:top w:val="single" w:sz="8" w:space="0" w:color="000000"/>
              <w:left w:val="single" w:sz="8" w:space="0" w:color="000000"/>
              <w:bottom w:val="single" w:sz="8" w:space="0" w:color="000000"/>
            </w:tcBorders>
            <w:tcMar>
              <w:top w:w="60" w:type="dxa"/>
              <w:left w:w="108"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CHECK THE APPROPRIATE BOX IF A MEMBER OF A GROUP</w:t>
            </w:r>
          </w:p>
        </w:tc>
        <w:tc>
          <w:tcPr>
            <w:tcW w:w="1646" w:type="dxa"/>
            <w:gridSpan w:val="2"/>
            <w:tcBorders>
              <w:top w:val="single" w:sz="8" w:space="0" w:color="000000"/>
              <w:bottom w:val="single" w:sz="8" w:space="0" w:color="000000"/>
              <w:right w:val="single" w:sz="8" w:space="0" w:color="000000"/>
            </w:tcBorders>
            <w:tcMar>
              <w:top w:w="28" w:type="dxa"/>
              <w:left w:w="0"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 ☐</w:t>
            </w:r>
          </w:p>
        </w:tc>
      </w:tr>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3</w:t>
            </w:r>
          </w:p>
        </w:tc>
        <w:tc>
          <w:tcPr>
            <w:tcW w:w="8454" w:type="dxa"/>
            <w:gridSpan w:val="4"/>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SEC USE ONLY</w:t>
            </w:r>
          </w:p>
        </w:tc>
      </w:tr>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4</w:t>
            </w:r>
          </w:p>
        </w:tc>
        <w:tc>
          <w:tcPr>
            <w:tcW w:w="8454" w:type="dxa"/>
            <w:gridSpan w:val="4"/>
            <w:tcBorders>
              <w:left w:val="single" w:sz="8" w:space="0" w:color="000000"/>
              <w:right w:val="single" w:sz="8" w:space="0" w:color="000000"/>
            </w:tcBorders>
            <w:tcMar>
              <w:top w:w="0"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CITIZENSHIP OR PLACE OF ORGANIZATION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United States</w:t>
            </w:r>
          </w:p>
        </w:tc>
      </w:tr>
      <w:tr>
        <w:trPr/>
        <w:tc>
          <w:tcPr>
            <w:tcW w:w="1325" w:type="dxa"/>
            <w:vMerge w:val="restart"/>
            <w:tcBorders>
              <w:top w:val="single" w:sz="8" w:space="0" w:color="000000"/>
              <w:left w:val="single" w:sz="8" w:space="0" w:color="000000"/>
            </w:tcBorders>
            <w:tcMar>
              <w:top w:w="60" w:type="dxa"/>
              <w:left w:w="10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NUMBER OF</w:t>
              <w:br/>
              <w:t>SHARES</w:t>
              <w:br/>
              <w:t>BENEFICIALLY</w:t>
              <w:br/>
              <w:t>OWNED BY</w:t>
              <w:br/>
              <w:t>EACH</w:t>
              <w:br/>
              <w:t>REPORTING</w:t>
              <w:br/>
              <w:t>PERSON WITH:</w:t>
            </w:r>
          </w:p>
        </w:tc>
        <w:tc>
          <w:tcPr>
            <w:tcW w:w="5149"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5</w:t>
            </w:r>
          </w:p>
        </w:tc>
        <w:tc>
          <w:tcPr>
            <w:tcW w:w="3305" w:type="dxa"/>
            <w:gridSpan w:val="3"/>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SOLE VOTING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w:t>
            </w:r>
          </w:p>
        </w:tc>
      </w:tr>
      <w:tr>
        <w:trPr/>
        <w:tc>
          <w:tcPr>
            <w:tcW w:w="1325" w:type="dxa"/>
            <w:vMerge w:val="continue"/>
            <w:tcBorders>
              <w:top w:val="single" w:sz="8" w:space="0" w:color="000000"/>
              <w:left w:val="single" w:sz="8" w:space="0" w:color="000000"/>
            </w:tcBorders>
            <w:tcMar>
              <w:top w:w="60" w:type="dxa"/>
              <w:left w:w="108" w:type="dxa"/>
            </w:tcMar>
            <w:vAlign w:val="center"/>
          </w:tcPr>
          <w:p>
            <w:pPr>
              <w:pStyle w:val="Normal"/>
              <w:bidi w:val="0"/>
              <w:jc w:val="left"/>
              <w:rPr/>
            </w:pPr>
            <w:r>
              <w:rPr/>
            </w:r>
          </w:p>
        </w:tc>
        <w:tc>
          <w:tcPr>
            <w:tcW w:w="5149"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6</w:t>
            </w:r>
          </w:p>
        </w:tc>
        <w:tc>
          <w:tcPr>
            <w:tcW w:w="3305" w:type="dxa"/>
            <w:gridSpan w:val="3"/>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SHARED VOTING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3,600,000</w:t>
            </w:r>
          </w:p>
        </w:tc>
      </w:tr>
      <w:tr>
        <w:trPr/>
        <w:tc>
          <w:tcPr>
            <w:tcW w:w="1325" w:type="dxa"/>
            <w:vMerge w:val="continue"/>
            <w:tcBorders>
              <w:top w:val="single" w:sz="8" w:space="0" w:color="000000"/>
              <w:left w:val="single" w:sz="8" w:space="0" w:color="000000"/>
            </w:tcBorders>
            <w:tcMar>
              <w:top w:w="60" w:type="dxa"/>
              <w:left w:w="108" w:type="dxa"/>
            </w:tcMar>
            <w:vAlign w:val="center"/>
          </w:tcPr>
          <w:p>
            <w:pPr>
              <w:pStyle w:val="Normal"/>
              <w:bidi w:val="0"/>
              <w:jc w:val="left"/>
              <w:rPr/>
            </w:pPr>
            <w:r>
              <w:rPr/>
            </w:r>
          </w:p>
        </w:tc>
        <w:tc>
          <w:tcPr>
            <w:tcW w:w="5149"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7</w:t>
            </w:r>
          </w:p>
        </w:tc>
        <w:tc>
          <w:tcPr>
            <w:tcW w:w="3305" w:type="dxa"/>
            <w:gridSpan w:val="3"/>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SOLE DISPOSITIVE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w:t>
            </w:r>
          </w:p>
        </w:tc>
      </w:tr>
      <w:tr>
        <w:trPr/>
        <w:tc>
          <w:tcPr>
            <w:tcW w:w="1325" w:type="dxa"/>
            <w:vMerge w:val="continue"/>
            <w:tcBorders>
              <w:top w:val="single" w:sz="8" w:space="0" w:color="000000"/>
              <w:left w:val="single" w:sz="8" w:space="0" w:color="000000"/>
            </w:tcBorders>
            <w:tcMar>
              <w:top w:w="60" w:type="dxa"/>
              <w:left w:w="108" w:type="dxa"/>
            </w:tcMar>
            <w:vAlign w:val="center"/>
          </w:tcPr>
          <w:p>
            <w:pPr>
              <w:pStyle w:val="Normal"/>
              <w:bidi w:val="0"/>
              <w:jc w:val="left"/>
              <w:rPr/>
            </w:pPr>
            <w:r>
              <w:rPr/>
            </w:r>
          </w:p>
        </w:tc>
        <w:tc>
          <w:tcPr>
            <w:tcW w:w="5149" w:type="dxa"/>
            <w:tcBorders>
              <w:top w:val="single" w:sz="8" w:space="0" w:color="000000"/>
              <w:left w:val="single" w:sz="8" w:space="0" w:color="000000"/>
              <w:bottom w:val="single" w:sz="8" w:space="0" w:color="000000"/>
            </w:tcBorders>
            <w:tcMar>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8</w:t>
            </w:r>
          </w:p>
        </w:tc>
        <w:tc>
          <w:tcPr>
            <w:tcW w:w="3305" w:type="dxa"/>
            <w:gridSpan w:val="3"/>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SHARED DISPOSITIVE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3,600,000</w:t>
            </w:r>
          </w:p>
        </w:tc>
      </w:tr>
      <w:tr>
        <w:trPr/>
        <w:tc>
          <w:tcPr>
            <w:tcW w:w="1325" w:type="dxa"/>
            <w:tcBorders>
              <w:top w:val="single" w:sz="8" w:space="0" w:color="000000"/>
              <w:left w:val="single" w:sz="8" w:space="0" w:color="000000"/>
              <w:bottom w:val="single" w:sz="8" w:space="0" w:color="000000"/>
            </w:tcBorders>
            <w:tcMar>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9</w:t>
            </w:r>
          </w:p>
        </w:tc>
        <w:tc>
          <w:tcPr>
            <w:tcW w:w="8454" w:type="dxa"/>
            <w:gridSpan w:val="4"/>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AGGREGATE AMOUNT BENEFICIALLY OWNED BY EACH REPORTING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3,600,000</w:t>
            </w:r>
          </w:p>
        </w:tc>
      </w:tr>
      <w:tr>
        <w:trPr/>
        <w:tc>
          <w:tcPr>
            <w:tcW w:w="1325" w:type="dxa"/>
            <w:tcBorders>
              <w:left w:val="single" w:sz="8" w:space="0" w:color="000000"/>
              <w:bottom w:val="single" w:sz="8" w:space="0" w:color="000000"/>
            </w:tcBorders>
            <w:tcMar>
              <w:top w:w="0" w:type="dxa"/>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10</w:t>
            </w:r>
          </w:p>
        </w:tc>
        <w:tc>
          <w:tcPr>
            <w:tcW w:w="7203" w:type="dxa"/>
            <w:gridSpan w:val="3"/>
            <w:tcBorders>
              <w:left w:val="single" w:sz="8" w:space="0" w:color="000000"/>
              <w:bottom w:val="single" w:sz="8" w:space="0" w:color="000000"/>
            </w:tcBorders>
            <w:tcMar>
              <w:top w:w="0" w:type="dxa"/>
              <w:left w:w="108"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CHECK BOX IF THE AGGREGATE AMOUNT IN ROW (9) EXCLUDES CERTAIN SHARES</w:t>
            </w:r>
          </w:p>
        </w:tc>
        <w:tc>
          <w:tcPr>
            <w:tcW w:w="1251"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left"/>
              <w:rPr>
                <w:caps w:val="false"/>
                <w:smallCaps w:val="false"/>
              </w:rPr>
            </w:pPr>
            <w:r>
              <w:rPr>
                <w:caps w:val="false"/>
                <w:smallCaps w:val="false"/>
              </w:rPr>
              <w:t>☐</w:t>
            </w:r>
          </w:p>
        </w:tc>
      </w:tr>
      <w:tr>
        <w:trPr/>
        <w:tc>
          <w:tcPr>
            <w:tcW w:w="1325"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11</w:t>
            </w:r>
          </w:p>
        </w:tc>
        <w:tc>
          <w:tcPr>
            <w:tcW w:w="8454" w:type="dxa"/>
            <w:gridSpan w:val="4"/>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PERCENT OF CLASS REPRESENTED BY AMOUNT IN ROW (9)</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5.10</w:t>
            </w:r>
            <w:r>
              <w:rPr>
                <w:rFonts w:ascii="Times New Roman;Times;Serif" w:hAnsi="Times New Roman;Times;Serif"/>
                <w:b w:val="false"/>
                <w:i w:val="false"/>
                <w:caps w:val="false"/>
                <w:smallCaps w:val="false"/>
                <w:spacing w:val="-2"/>
                <w:sz w:val="22"/>
              </w:rPr>
              <w:t>%</w:t>
            </w:r>
          </w:p>
        </w:tc>
      </w:tr>
      <w:tr>
        <w:trPr/>
        <w:tc>
          <w:tcPr>
            <w:tcW w:w="1325" w:type="dxa"/>
            <w:tcBorders>
              <w:top w:val="single" w:sz="8" w:space="0" w:color="000000"/>
              <w:left w:val="single" w:sz="8" w:space="0" w:color="000000"/>
              <w:bottom w:val="single" w:sz="8" w:space="0" w:color="000000"/>
            </w:tcBorders>
            <w:tcMar>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12</w:t>
            </w:r>
          </w:p>
        </w:tc>
        <w:tc>
          <w:tcPr>
            <w:tcW w:w="8454" w:type="dxa"/>
            <w:gridSpan w:val="4"/>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TYPE OF REPORTING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 HC</w:t>
            </w:r>
          </w:p>
        </w:tc>
      </w:tr>
      <w:tr>
        <w:trPr/>
        <w:tc>
          <w:tcPr>
            <w:tcW w:w="1325" w:type="dxa"/>
            <w:tcBorders/>
            <w:tcMar>
              <w:top w:w="0" w:type="dxa"/>
              <w:left w:w="0" w:type="dxa"/>
            </w:tcMar>
            <w:vAlign w:val="center"/>
          </w:tcPr>
          <w:p>
            <w:pPr>
              <w:pStyle w:val="TableContents"/>
              <w:bidi w:val="0"/>
              <w:spacing w:before="0" w:after="283"/>
              <w:jc w:val="left"/>
              <w:rPr/>
            </w:pPr>
            <w:r>
              <w:rPr/>
              <w:t> </w:t>
            </w:r>
          </w:p>
        </w:tc>
        <w:tc>
          <w:tcPr>
            <w:tcW w:w="5149" w:type="dxa"/>
            <w:tcBorders/>
            <w:tcMar>
              <w:top w:w="0" w:type="dxa"/>
              <w:left w:w="0" w:type="dxa"/>
            </w:tcMar>
            <w:vAlign w:val="center"/>
          </w:tcPr>
          <w:p>
            <w:pPr>
              <w:pStyle w:val="TableContents"/>
              <w:bidi w:val="0"/>
              <w:spacing w:before="0" w:after="283"/>
              <w:jc w:val="left"/>
              <w:rPr/>
            </w:pPr>
            <w:r>
              <w:rPr/>
              <w:t> </w:t>
            </w:r>
          </w:p>
        </w:tc>
        <w:tc>
          <w:tcPr>
            <w:tcW w:w="1659" w:type="dxa"/>
            <w:tcBorders/>
            <w:tcMar>
              <w:top w:w="0" w:type="dxa"/>
              <w:left w:w="0" w:type="dxa"/>
            </w:tcMar>
            <w:vAlign w:val="center"/>
          </w:tcPr>
          <w:p>
            <w:pPr>
              <w:pStyle w:val="TableContents"/>
              <w:bidi w:val="0"/>
              <w:spacing w:before="0" w:after="283"/>
              <w:jc w:val="left"/>
              <w:rPr/>
            </w:pPr>
            <w:r>
              <w:rPr/>
              <w:t> </w:t>
            </w:r>
          </w:p>
        </w:tc>
        <w:tc>
          <w:tcPr>
            <w:tcW w:w="395" w:type="dxa"/>
            <w:tcBorders/>
            <w:tcMar>
              <w:top w:w="0" w:type="dxa"/>
              <w:left w:w="0" w:type="dxa"/>
            </w:tcMar>
            <w:vAlign w:val="center"/>
          </w:tcPr>
          <w:p>
            <w:pPr>
              <w:pStyle w:val="TableContents"/>
              <w:bidi w:val="0"/>
              <w:spacing w:before="0" w:after="283"/>
              <w:jc w:val="left"/>
              <w:rPr/>
            </w:pPr>
            <w:r>
              <w:rPr/>
              <w:t> </w:t>
            </w:r>
          </w:p>
        </w:tc>
        <w:tc>
          <w:tcPr>
            <w:tcW w:w="1251" w:type="dxa"/>
            <w:tcBorders/>
            <w:tcMar>
              <w:top w:w="0" w:type="dxa"/>
              <w:lef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4860" w:type="dxa"/>
        <w:jc w:val="left"/>
        <w:tblInd w:w="0" w:type="dxa"/>
        <w:tblLayout w:type="fixed"/>
        <w:tblCellMar>
          <w:top w:w="0" w:type="dxa"/>
          <w:left w:w="0" w:type="dxa"/>
          <w:bottom w:w="0" w:type="dxa"/>
          <w:right w:w="0" w:type="dxa"/>
        </w:tblCellMar>
      </w:tblPr>
      <w:tblGrid>
        <w:gridCol w:w="2390"/>
        <w:gridCol w:w="680"/>
        <w:gridCol w:w="1790"/>
      </w:tblGrid>
      <w:tr>
        <w:trPr/>
        <w:tc>
          <w:tcPr>
            <w:tcW w:w="2390" w:type="dxa"/>
            <w:tcBorders/>
            <w:vAlign w:val="center"/>
          </w:tcPr>
          <w:p>
            <w:pPr>
              <w:pStyle w:val="TableContents"/>
              <w:bidi w:val="0"/>
              <w:spacing w:before="0" w:after="283"/>
              <w:jc w:val="left"/>
              <w:rPr>
                <w:b/>
              </w:rPr>
            </w:pPr>
            <w:r>
              <w:rPr>
                <w:b/>
              </w:rPr>
              <w:t>CUSIP No. 65487U108</w:t>
            </w:r>
          </w:p>
        </w:tc>
        <w:tc>
          <w:tcPr>
            <w:tcW w:w="680" w:type="dxa"/>
            <w:tcBorders/>
            <w:vAlign w:val="center"/>
          </w:tcPr>
          <w:p>
            <w:pPr>
              <w:pStyle w:val="TableContents"/>
              <w:bidi w:val="0"/>
              <w:spacing w:before="0" w:after="283"/>
              <w:jc w:val="center"/>
              <w:rPr>
                <w:b/>
              </w:rPr>
            </w:pPr>
            <w:r>
              <w:rPr>
                <w:b/>
              </w:rPr>
              <w:t>13G/A</w:t>
            </w:r>
          </w:p>
        </w:tc>
        <w:tc>
          <w:tcPr>
            <w:tcW w:w="1790" w:type="dxa"/>
            <w:tcBorders/>
            <w:vAlign w:val="center"/>
          </w:tcPr>
          <w:p>
            <w:pPr>
              <w:pStyle w:val="TableContents"/>
              <w:bidi w:val="0"/>
              <w:spacing w:before="0" w:after="283"/>
              <w:jc w:val="right"/>
              <w:rPr>
                <w:b/>
              </w:rPr>
            </w:pPr>
            <w:r>
              <w:rPr>
                <w:b/>
              </w:rPr>
              <w:t>Page 5 of 8 Pages</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995"/>
        <w:gridCol w:w="5285"/>
      </w:tblGrid>
      <w:tr>
        <w:trPr/>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1(a).</w:t>
            </w:r>
          </w:p>
        </w:tc>
        <w:tc>
          <w:tcPr>
            <w:tcW w:w="528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NAME OF ISSUER:</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5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name of the issuer is Nkarta, Inc. (the “</w:t>
            </w:r>
            <w:r>
              <w:rPr>
                <w:rFonts w:ascii="Times New Roman;Times;Serif" w:hAnsi="Times New Roman;Times;Serif"/>
                <w:b w:val="false"/>
                <w:i w:val="false"/>
                <w:caps w:val="false"/>
                <w:smallCaps w:val="false"/>
                <w:sz w:val="22"/>
                <w:u w:val="single"/>
              </w:rPr>
              <w:t>Company</w:t>
            </w:r>
            <w:r>
              <w:rPr>
                <w:rFonts w:ascii="Times New Roman;Times;Serif" w:hAnsi="Times New Roman;Times;Serif"/>
                <w:b w:val="false"/>
                <w:i w:val="false"/>
                <w:caps w:val="false"/>
                <w:smallCaps w:val="false"/>
                <w:sz w:val="22"/>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04"/>
        <w:gridCol w:w="9301"/>
      </w:tblGrid>
      <w:tr>
        <w:trPr/>
        <w:tc>
          <w:tcPr>
            <w:tcW w:w="904"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1(b).</w:t>
            </w:r>
          </w:p>
        </w:tc>
        <w:tc>
          <w:tcPr>
            <w:tcW w:w="9301"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ADDRESS OF ISSUER’S PRINCIPAL EXECUTIVE OFFICES:</w:t>
            </w:r>
          </w:p>
        </w:tc>
      </w:tr>
      <w:tr>
        <w:trPr/>
        <w:tc>
          <w:tcPr>
            <w:tcW w:w="904" w:type="dxa"/>
            <w:tcBorders/>
            <w:vAlign w:val="center"/>
          </w:tcPr>
          <w:p>
            <w:pPr>
              <w:pStyle w:val="TableContents"/>
              <w:bidi w:val="0"/>
              <w:spacing w:before="0" w:after="283"/>
              <w:jc w:val="left"/>
              <w:rPr>
                <w:caps w:val="false"/>
                <w:smallCaps w:val="false"/>
              </w:rPr>
            </w:pPr>
            <w:r>
              <w:rPr>
                <w:caps w:val="false"/>
                <w:smallCaps w:val="false"/>
              </w:rPr>
              <w:t> </w:t>
            </w:r>
          </w:p>
        </w:tc>
        <w:tc>
          <w:tcPr>
            <w:tcW w:w="93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Company’s principal executive offices are located at 1150 Veterans Boulevard, South San Francisco, CA 94080.</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5"/>
        <w:gridCol w:w="286"/>
        <w:gridCol w:w="9354"/>
      </w:tblGrid>
      <w:tr>
        <w:trPr/>
        <w:tc>
          <w:tcPr>
            <w:tcW w:w="56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2(a).</w:t>
            </w:r>
          </w:p>
        </w:tc>
        <w:tc>
          <w:tcPr>
            <w:tcW w:w="96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NAME OF PERSON FILING:</w:t>
            </w:r>
          </w:p>
        </w:tc>
      </w:tr>
      <w:tr>
        <w:trPr/>
        <w:tc>
          <w:tcPr>
            <w:tcW w:w="565" w:type="dxa"/>
            <w:tcBorders/>
            <w:vAlign w:val="center"/>
          </w:tcPr>
          <w:p>
            <w:pPr>
              <w:pStyle w:val="TableContents"/>
              <w:bidi w:val="0"/>
              <w:spacing w:before="0" w:after="283"/>
              <w:jc w:val="left"/>
              <w:rPr>
                <w:caps w:val="false"/>
                <w:smallCaps w:val="false"/>
              </w:rPr>
            </w:pPr>
            <w:r>
              <w:rPr>
                <w:caps w:val="false"/>
                <w:smallCaps w:val="false"/>
              </w:rPr>
              <w:t> </w:t>
            </w:r>
          </w:p>
        </w:tc>
        <w:tc>
          <w:tcPr>
            <w:tcW w:w="96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This statement is filed by:</w:t>
            </w:r>
          </w:p>
        </w:tc>
      </w:tr>
      <w:tr>
        <w:trPr/>
        <w:tc>
          <w:tcPr>
            <w:tcW w:w="565" w:type="dxa"/>
            <w:tcBorders/>
            <w:vAlign w:val="center"/>
          </w:tcPr>
          <w:p>
            <w:pPr>
              <w:pStyle w:val="TableContents"/>
              <w:bidi w:val="0"/>
              <w:spacing w:before="0" w:after="283"/>
              <w:jc w:val="left"/>
              <w:rPr>
                <w:caps w:val="false"/>
                <w:smallCaps w:val="false"/>
              </w:rPr>
            </w:pPr>
            <w:r>
              <w:rPr>
                <w:caps w:val="false"/>
                <w:smallCaps w:val="false"/>
              </w:rPr>
              <w:t> </w:t>
            </w:r>
          </w:p>
        </w:tc>
        <w:tc>
          <w:tcPr>
            <w:tcW w:w="96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65" w:type="dxa"/>
            <w:tcBorders/>
            <w:vAlign w:val="center"/>
          </w:tcPr>
          <w:p>
            <w:pPr>
              <w:pStyle w:val="TableContents"/>
              <w:bidi w:val="0"/>
              <w:spacing w:before="0" w:after="283"/>
              <w:jc w:val="both"/>
              <w:rPr>
                <w:caps w:val="false"/>
                <w:smallCaps w:val="false"/>
              </w:rPr>
            </w:pPr>
            <w:r>
              <w:rPr>
                <w:caps w:val="false"/>
                <w:smallCaps w:val="false"/>
              </w:rPr>
              <w:t> </w:t>
            </w:r>
          </w:p>
        </w:tc>
        <w:tc>
          <w:tcPr>
            <w:tcW w:w="2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w:t>
            </w:r>
          </w:p>
        </w:tc>
        <w:tc>
          <w:tcPr>
            <w:tcW w:w="9354" w:type="dxa"/>
            <w:tcBorders/>
            <w:vAlign w:val="center"/>
          </w:tcPr>
          <w:p>
            <w:pPr>
              <w:pStyle w:val="TableContents"/>
              <w:bidi w:val="0"/>
              <w:spacing w:before="0" w:after="283"/>
              <w:jc w:val="both"/>
              <w:rPr>
                <w:rFonts w:ascii="Times New Roman;Times;Serif" w:hAnsi="Times New Roman;Times;Serif"/>
                <w:b w:val="false"/>
                <w:i w:val="false"/>
                <w:caps w:val="false"/>
                <w:smallCaps w:val="false"/>
                <w:spacing w:val="-2"/>
                <w:sz w:val="22"/>
              </w:rPr>
            </w:pPr>
            <w:r>
              <w:rPr>
                <w:rFonts w:ascii="Times New Roman;Times;Serif" w:hAnsi="Times New Roman;Times;Serif"/>
                <w:b w:val="false"/>
                <w:i w:val="false"/>
                <w:caps w:val="false"/>
                <w:smallCaps w:val="false"/>
                <w:spacing w:val="-2"/>
                <w:sz w:val="22"/>
              </w:rPr>
              <w:t>Adage Capital Management, L.P., a Delaware limited partnership (“</w:t>
            </w:r>
            <w:r>
              <w:rPr>
                <w:rFonts w:ascii="Times New Roman;Times;Serif" w:hAnsi="Times New Roman;Times;Serif"/>
                <w:b w:val="false"/>
                <w:i w:val="false"/>
                <w:caps w:val="false"/>
                <w:smallCaps w:val="false"/>
                <w:spacing w:val="-2"/>
                <w:sz w:val="22"/>
                <w:u w:val="single"/>
              </w:rPr>
              <w:t>ACM</w:t>
            </w:r>
            <w:r>
              <w:rPr>
                <w:rFonts w:ascii="Times New Roman;Times;Serif" w:hAnsi="Times New Roman;Times;Serif"/>
                <w:b w:val="false"/>
                <w:i w:val="false"/>
                <w:caps w:val="false"/>
                <w:smallCaps w:val="false"/>
                <w:spacing w:val="-2"/>
                <w:sz w:val="22"/>
              </w:rPr>
              <w:t>”), as the investment manager of Adage Capital Partners, L.P., a Delaware limited partnership (“</w:t>
            </w:r>
            <w:r>
              <w:rPr>
                <w:rFonts w:ascii="Times New Roman;Times;Serif" w:hAnsi="Times New Roman;Times;Serif"/>
                <w:b w:val="false"/>
                <w:i w:val="false"/>
                <w:caps w:val="false"/>
                <w:smallCaps w:val="false"/>
                <w:spacing w:val="-2"/>
                <w:sz w:val="22"/>
                <w:u w:val="single"/>
              </w:rPr>
              <w:t>ACP</w:t>
            </w:r>
            <w:r>
              <w:rPr>
                <w:rFonts w:ascii="Times New Roman;Times;Serif" w:hAnsi="Times New Roman;Times;Serif"/>
                <w:b w:val="false"/>
                <w:i w:val="false"/>
                <w:caps w:val="false"/>
                <w:smallCaps w:val="false"/>
                <w:spacing w:val="-2"/>
                <w:sz w:val="22"/>
              </w:rPr>
              <w:t>”), with respect to the shares of Common Stock directly held by ACP;</w:t>
            </w:r>
          </w:p>
        </w:tc>
      </w:tr>
      <w:tr>
        <w:trPr/>
        <w:tc>
          <w:tcPr>
            <w:tcW w:w="565" w:type="dxa"/>
            <w:tcBorders/>
            <w:vAlign w:val="center"/>
          </w:tcPr>
          <w:p>
            <w:pPr>
              <w:pStyle w:val="TableContents"/>
              <w:bidi w:val="0"/>
              <w:spacing w:before="0" w:after="283"/>
              <w:jc w:val="both"/>
              <w:rPr>
                <w:caps w:val="false"/>
                <w:smallCaps w:val="false"/>
              </w:rPr>
            </w:pPr>
            <w:r>
              <w:rPr>
                <w:caps w:val="false"/>
                <w:smallCaps w:val="false"/>
              </w:rPr>
              <w:t> </w:t>
            </w:r>
          </w:p>
        </w:tc>
        <w:tc>
          <w:tcPr>
            <w:tcW w:w="9640"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565" w:type="dxa"/>
            <w:tcBorders/>
            <w:vAlign w:val="center"/>
          </w:tcPr>
          <w:p>
            <w:pPr>
              <w:pStyle w:val="TableContents"/>
              <w:bidi w:val="0"/>
              <w:spacing w:before="0" w:after="283"/>
              <w:jc w:val="both"/>
              <w:rPr>
                <w:caps w:val="false"/>
                <w:smallCaps w:val="false"/>
              </w:rPr>
            </w:pPr>
            <w:r>
              <w:rPr>
                <w:caps w:val="false"/>
                <w:smallCaps w:val="false"/>
              </w:rPr>
              <w:t> </w:t>
            </w:r>
          </w:p>
        </w:tc>
        <w:tc>
          <w:tcPr>
            <w:tcW w:w="2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(ii)</w:t>
            </w:r>
          </w:p>
        </w:tc>
        <w:tc>
          <w:tcPr>
            <w:tcW w:w="9354" w:type="dxa"/>
            <w:tcBorders/>
            <w:vAlign w:val="center"/>
          </w:tcPr>
          <w:p>
            <w:pPr>
              <w:pStyle w:val="TableContents"/>
              <w:bidi w:val="0"/>
              <w:spacing w:before="0" w:after="283"/>
              <w:jc w:val="both"/>
              <w:rPr>
                <w:rFonts w:ascii="Times New Roman;Times;Serif" w:hAnsi="Times New Roman;Times;Serif"/>
                <w:b w:val="false"/>
                <w:i w:val="false"/>
                <w:caps w:val="false"/>
                <w:smallCaps w:val="false"/>
                <w:spacing w:val="-2"/>
                <w:sz w:val="22"/>
              </w:rPr>
            </w:pPr>
            <w:r>
              <w:rPr>
                <w:rFonts w:ascii="Times New Roman;Times;Serif" w:hAnsi="Times New Roman;Times;Serif"/>
                <w:b w:val="false"/>
                <w:i w:val="false"/>
                <w:caps w:val="false"/>
                <w:smallCaps w:val="false"/>
                <w:spacing w:val="-2"/>
                <w:sz w:val="22"/>
              </w:rPr>
              <w:t>Robert Atchinson (“</w:t>
            </w:r>
            <w:r>
              <w:rPr>
                <w:rFonts w:ascii="Times New Roman;Times;Serif" w:hAnsi="Times New Roman;Times;Serif"/>
                <w:b w:val="false"/>
                <w:i w:val="false"/>
                <w:caps w:val="false"/>
                <w:smallCaps w:val="false"/>
                <w:spacing w:val="-2"/>
                <w:sz w:val="22"/>
                <w:u w:val="single"/>
              </w:rPr>
              <w:t>Mr. Atchinson</w:t>
            </w:r>
            <w:r>
              <w:rPr>
                <w:rFonts w:ascii="Times New Roman;Times;Serif" w:hAnsi="Times New Roman;Times;Serif"/>
                <w:b w:val="false"/>
                <w:i w:val="false"/>
                <w:caps w:val="false"/>
                <w:smallCaps w:val="false"/>
                <w:spacing w:val="-2"/>
                <w:sz w:val="22"/>
              </w:rPr>
              <w:t>”), as (1) managing member of Adage Capital Advisors, L.L.C., a limited liability company organized under the laws of the State of Delaware (“</w:t>
            </w:r>
            <w:r>
              <w:rPr>
                <w:rFonts w:ascii="Times New Roman;Times;Serif" w:hAnsi="Times New Roman;Times;Serif"/>
                <w:b w:val="false"/>
                <w:i w:val="false"/>
                <w:caps w:val="false"/>
                <w:smallCaps w:val="false"/>
                <w:spacing w:val="-2"/>
                <w:sz w:val="22"/>
                <w:u w:val="single"/>
              </w:rPr>
              <w:t>ACA</w:t>
            </w:r>
            <w:r>
              <w:rPr>
                <w:rFonts w:ascii="Times New Roman;Times;Serif" w:hAnsi="Times New Roman;Times;Serif"/>
                <w:b w:val="false"/>
                <w:i w:val="false"/>
                <w:caps w:val="false"/>
                <w:smallCaps w:val="false"/>
                <w:spacing w:val="-2"/>
                <w:sz w:val="22"/>
              </w:rPr>
              <w:t>”), managing member of Adage Capital Partners GP, L.L.C., a limited liability company organized under the laws of the State of Delaware (“</w:t>
            </w:r>
            <w:r>
              <w:rPr>
                <w:rFonts w:ascii="Times New Roman;Times;Serif" w:hAnsi="Times New Roman;Times;Serif"/>
                <w:b w:val="false"/>
                <w:i w:val="false"/>
                <w:caps w:val="false"/>
                <w:smallCaps w:val="false"/>
                <w:spacing w:val="-2"/>
                <w:sz w:val="22"/>
                <w:u w:val="single"/>
              </w:rPr>
              <w:t>ACPGP</w:t>
            </w:r>
            <w:r>
              <w:rPr>
                <w:rFonts w:ascii="Times New Roman;Times;Serif" w:hAnsi="Times New Roman;Times;Serif"/>
                <w:b w:val="false"/>
                <w:i w:val="false"/>
                <w:caps w:val="false"/>
                <w:smallCaps w:val="false"/>
                <w:spacing w:val="-2"/>
                <w:sz w:val="22"/>
              </w:rPr>
              <w:t>”), general partner of ACP and (2) managing member of Adage Capital Partners LLC, a Delaware limited liability company (“</w:t>
            </w:r>
            <w:r>
              <w:rPr>
                <w:rFonts w:ascii="Times New Roman;Times;Serif" w:hAnsi="Times New Roman;Times;Serif"/>
                <w:b w:val="false"/>
                <w:i w:val="false"/>
                <w:caps w:val="false"/>
                <w:smallCaps w:val="false"/>
                <w:spacing w:val="-2"/>
                <w:sz w:val="22"/>
                <w:u w:val="single"/>
              </w:rPr>
              <w:t>ACPLLC</w:t>
            </w:r>
            <w:r>
              <w:rPr>
                <w:rFonts w:ascii="Times New Roman;Times;Serif" w:hAnsi="Times New Roman;Times;Serif"/>
                <w:b w:val="false"/>
                <w:i w:val="false"/>
                <w:caps w:val="false"/>
                <w:smallCaps w:val="false"/>
                <w:spacing w:val="-2"/>
                <w:sz w:val="22"/>
              </w:rPr>
              <w:t>”), general partner of ACM, with respect to the shares of Common Stock directly held by ACP; and</w:t>
            </w:r>
          </w:p>
        </w:tc>
      </w:tr>
      <w:tr>
        <w:trPr/>
        <w:tc>
          <w:tcPr>
            <w:tcW w:w="565" w:type="dxa"/>
            <w:tcBorders/>
            <w:vAlign w:val="center"/>
          </w:tcPr>
          <w:p>
            <w:pPr>
              <w:pStyle w:val="TableContents"/>
              <w:bidi w:val="0"/>
              <w:spacing w:before="0" w:after="283"/>
              <w:jc w:val="both"/>
              <w:rPr>
                <w:caps w:val="false"/>
                <w:smallCaps w:val="false"/>
              </w:rPr>
            </w:pPr>
            <w:r>
              <w:rPr>
                <w:caps w:val="false"/>
                <w:smallCaps w:val="false"/>
              </w:rPr>
              <w:t> </w:t>
            </w:r>
          </w:p>
        </w:tc>
        <w:tc>
          <w:tcPr>
            <w:tcW w:w="9640"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565" w:type="dxa"/>
            <w:tcBorders/>
            <w:vAlign w:val="center"/>
          </w:tcPr>
          <w:p>
            <w:pPr>
              <w:pStyle w:val="TableContents"/>
              <w:bidi w:val="0"/>
              <w:spacing w:before="0" w:after="283"/>
              <w:jc w:val="both"/>
              <w:rPr>
                <w:caps w:val="false"/>
                <w:smallCaps w:val="false"/>
              </w:rPr>
            </w:pPr>
            <w:r>
              <w:rPr>
                <w:caps w:val="false"/>
                <w:smallCaps w:val="false"/>
              </w:rPr>
              <w:t> </w:t>
            </w:r>
          </w:p>
        </w:tc>
        <w:tc>
          <w:tcPr>
            <w:tcW w:w="2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(iii)</w:t>
            </w:r>
          </w:p>
        </w:tc>
        <w:tc>
          <w:tcPr>
            <w:tcW w:w="9354" w:type="dxa"/>
            <w:tcBorders/>
            <w:vAlign w:val="center"/>
          </w:tcPr>
          <w:p>
            <w:pPr>
              <w:pStyle w:val="TableContents"/>
              <w:bidi w:val="0"/>
              <w:spacing w:before="0" w:after="283"/>
              <w:jc w:val="both"/>
              <w:rPr>
                <w:rFonts w:ascii="Times New Roman;Times;Serif" w:hAnsi="Times New Roman;Times;Serif"/>
                <w:b w:val="false"/>
                <w:i w:val="false"/>
                <w:caps w:val="false"/>
                <w:smallCaps w:val="false"/>
                <w:spacing w:val="-2"/>
                <w:sz w:val="22"/>
              </w:rPr>
            </w:pPr>
            <w:r>
              <w:rPr>
                <w:rFonts w:ascii="Times New Roman;Times;Serif" w:hAnsi="Times New Roman;Times;Serif"/>
                <w:b w:val="false"/>
                <w:i w:val="false"/>
                <w:caps w:val="false"/>
                <w:smallCaps w:val="false"/>
                <w:spacing w:val="-2"/>
                <w:sz w:val="22"/>
              </w:rPr>
              <w:t>Phillip Gross (“</w:t>
            </w:r>
            <w:r>
              <w:rPr>
                <w:rFonts w:ascii="Times New Roman;Times;Serif" w:hAnsi="Times New Roman;Times;Serif"/>
                <w:b w:val="false"/>
                <w:i w:val="false"/>
                <w:caps w:val="false"/>
                <w:smallCaps w:val="false"/>
                <w:spacing w:val="-2"/>
                <w:sz w:val="22"/>
                <w:u w:val="single"/>
              </w:rPr>
              <w:t>Mr. Gross</w:t>
            </w:r>
            <w:r>
              <w:rPr>
                <w:rFonts w:ascii="Times New Roman;Times;Serif" w:hAnsi="Times New Roman;Times;Serif"/>
                <w:b w:val="false"/>
                <w:i w:val="false"/>
                <w:caps w:val="false"/>
                <w:smallCaps w:val="false"/>
                <w:spacing w:val="-2"/>
                <w:sz w:val="22"/>
              </w:rPr>
              <w:t>”), as (1) managing member of ACA, managing member of ACPGP and (2) managing member of ACPLLC, general partner of ACM, with respect to the shares of Common Stock directly held by ACP.</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0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foregoing persons are hereinafter sometimes collectively referred to as the “</w:t>
            </w:r>
            <w:r>
              <w:rPr>
                <w:rFonts w:ascii="Times New Roman;Times;Serif" w:hAnsi="Times New Roman;Times;Serif"/>
                <w:b w:val="false"/>
                <w:i w:val="false"/>
                <w:caps w:val="false"/>
                <w:smallCaps w:val="false"/>
                <w:sz w:val="22"/>
                <w:u w:val="single"/>
              </w:rPr>
              <w:t>Reporting Persons</w:t>
            </w:r>
            <w:r>
              <w:rPr>
                <w:rFonts w:ascii="Times New Roman;Times;Serif" w:hAnsi="Times New Roman;Times;Serif"/>
                <w:b w:val="false"/>
                <w:i w:val="false"/>
                <w:caps w:val="false"/>
                <w:smallCaps w:val="false"/>
                <w:sz w:val="22"/>
              </w:rPr>
              <w:t>.”  Any disclosures herein with respect to persons other than the Reporting Persons are made on information and belief after making inquiry to the appropriate party.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01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0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filing of this statement should not be construed in and of itself as an admission by any Reporting Person as to beneficial ownership of the securities reported herein.</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
        <w:gridCol w:w="9360"/>
      </w:tblGrid>
      <w:tr>
        <w:trPr/>
        <w:tc>
          <w:tcPr>
            <w:tcW w:w="84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2(b).</w:t>
            </w:r>
          </w:p>
        </w:tc>
        <w:tc>
          <w:tcPr>
            <w:tcW w:w="936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ADDRESS OF PRINCIPAL BUSINESS OFFICE OR, IF NONE, RESIDENCE:</w:t>
            </w:r>
          </w:p>
        </w:tc>
      </w:tr>
      <w:tr>
        <w:trPr/>
        <w:tc>
          <w:tcPr>
            <w:tcW w:w="845" w:type="dxa"/>
            <w:tcBorders/>
            <w:vAlign w:val="center"/>
          </w:tcPr>
          <w:p>
            <w:pPr>
              <w:pStyle w:val="TableContents"/>
              <w:bidi w:val="0"/>
              <w:spacing w:before="0" w:after="283"/>
              <w:jc w:val="both"/>
              <w:rPr>
                <w:caps w:val="false"/>
                <w:smallCaps w:val="false"/>
              </w:rPr>
            </w:pPr>
            <w:r>
              <w:rPr>
                <w:caps w:val="false"/>
                <w:smallCaps w:val="false"/>
              </w:rPr>
              <w:t> </w:t>
            </w:r>
          </w:p>
        </w:tc>
        <w:tc>
          <w:tcPr>
            <w:tcW w:w="9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address of the business office of each of the Reporting Persons is 200 Clarendon Street, 52nd Floor, Boston, Massachusetts 02116.</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8"/>
        <w:gridCol w:w="9397"/>
      </w:tblGrid>
      <w:tr>
        <w:trPr/>
        <w:tc>
          <w:tcPr>
            <w:tcW w:w="808" w:type="dxa"/>
            <w:tcBorders/>
            <w:vAlign w:val="center"/>
          </w:tcPr>
          <w:p>
            <w:pPr>
              <w:pStyle w:val="TableContents"/>
              <w:bidi w:val="0"/>
              <w:spacing w:before="0" w:after="283"/>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2(c).</w:t>
            </w:r>
          </w:p>
        </w:tc>
        <w:tc>
          <w:tcPr>
            <w:tcW w:w="9397" w:type="dxa"/>
            <w:tcBorders/>
            <w:vAlign w:val="center"/>
          </w:tcPr>
          <w:p>
            <w:pPr>
              <w:pStyle w:val="TableContents"/>
              <w:bidi w:val="0"/>
              <w:spacing w:before="0" w:after="283"/>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CITIZENSHIP:</w:t>
            </w:r>
          </w:p>
        </w:tc>
      </w:tr>
      <w:tr>
        <w:trPr/>
        <w:tc>
          <w:tcPr>
            <w:tcW w:w="808" w:type="dxa"/>
            <w:tcBorders/>
            <w:vAlign w:val="center"/>
          </w:tcPr>
          <w:p>
            <w:pPr>
              <w:pStyle w:val="TableContents"/>
              <w:bidi w:val="0"/>
              <w:spacing w:before="0" w:after="283"/>
              <w:jc w:val="both"/>
              <w:rPr>
                <w:caps w:val="false"/>
                <w:smallCaps w:val="false"/>
              </w:rPr>
            </w:pPr>
            <w:r>
              <w:rPr>
                <w:caps w:val="false"/>
                <w:smallCaps w:val="false"/>
              </w:rPr>
              <w:t> </w:t>
            </w:r>
          </w:p>
        </w:tc>
        <w:tc>
          <w:tcPr>
            <w:tcW w:w="93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ACM is a limited partnership organized under the laws of the State of Delaware.  Messrs. Gross and Atchinson are citizens of the United States.</w:t>
            </w:r>
          </w:p>
        </w:tc>
      </w:tr>
    </w:tbl>
    <w:p>
      <w:pPr>
        <w:pStyle w:val="TextBody"/>
        <w:bidi w:val="0"/>
        <w:jc w:val="both"/>
        <w:rPr>
          <w:caps w:val="false"/>
          <w:smallCaps w:val="false"/>
        </w:rPr>
      </w:pPr>
      <w:r>
        <w:rPr>
          <w:caps w:val="false"/>
          <w:smallCaps w:val="false"/>
        </w:rPr>
        <w:t> </w:t>
      </w:r>
    </w:p>
    <w:tbl>
      <w:tblPr>
        <w:tblW w:w="7454" w:type="dxa"/>
        <w:jc w:val="left"/>
        <w:tblInd w:w="0" w:type="dxa"/>
        <w:tblLayout w:type="fixed"/>
        <w:tblCellMar>
          <w:top w:w="0" w:type="dxa"/>
          <w:left w:w="0" w:type="dxa"/>
          <w:bottom w:w="0" w:type="dxa"/>
          <w:right w:w="0" w:type="dxa"/>
        </w:tblCellMar>
      </w:tblPr>
      <w:tblGrid>
        <w:gridCol w:w="995"/>
        <w:gridCol w:w="6459"/>
      </w:tblGrid>
      <w:tr>
        <w:trPr/>
        <w:tc>
          <w:tcPr>
            <w:tcW w:w="995" w:type="dxa"/>
            <w:tcBorders/>
            <w:vAlign w:val="center"/>
          </w:tcPr>
          <w:p>
            <w:pPr>
              <w:pStyle w:val="TableContents"/>
              <w:bidi w:val="0"/>
              <w:spacing w:before="0" w:after="283"/>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2(d).</w:t>
            </w:r>
          </w:p>
        </w:tc>
        <w:tc>
          <w:tcPr>
            <w:tcW w:w="6459" w:type="dxa"/>
            <w:tcBorders/>
            <w:vAlign w:val="center"/>
          </w:tcPr>
          <w:p>
            <w:pPr>
              <w:pStyle w:val="TableContents"/>
              <w:bidi w:val="0"/>
              <w:spacing w:before="0" w:after="283"/>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TITLE OF CLASS OF SECURITIES:</w:t>
            </w:r>
          </w:p>
        </w:tc>
      </w:tr>
      <w:tr>
        <w:trPr/>
        <w:tc>
          <w:tcPr>
            <w:tcW w:w="995" w:type="dxa"/>
            <w:tcBorders/>
            <w:vAlign w:val="center"/>
          </w:tcPr>
          <w:p>
            <w:pPr>
              <w:pStyle w:val="TableContents"/>
              <w:bidi w:val="0"/>
              <w:spacing w:before="0" w:after="283"/>
              <w:jc w:val="both"/>
              <w:rPr>
                <w:caps w:val="false"/>
                <w:smallCaps w:val="false"/>
              </w:rPr>
            </w:pPr>
            <w:r>
              <w:rPr>
                <w:caps w:val="false"/>
                <w:smallCaps w:val="false"/>
              </w:rPr>
              <w:t> </w:t>
            </w:r>
          </w:p>
        </w:tc>
        <w:tc>
          <w:tcPr>
            <w:tcW w:w="64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pacing w:val="-2"/>
                <w:sz w:val="22"/>
              </w:rPr>
              <w:t xml:space="preserve">Common Stock, par value $0.0001 per share </w:t>
            </w:r>
            <w:r>
              <w:rPr>
                <w:rFonts w:ascii="Times New Roman;Times;Serif" w:hAnsi="Times New Roman;Times;Serif"/>
                <w:b w:val="false"/>
                <w:i w:val="false"/>
                <w:caps w:val="false"/>
                <w:smallCaps w:val="false"/>
                <w:sz w:val="22"/>
              </w:rPr>
              <w:t>(the “</w:t>
            </w:r>
            <w:r>
              <w:rPr>
                <w:rFonts w:ascii="Times New Roman;Times;Serif" w:hAnsi="Times New Roman;Times;Serif"/>
                <w:b w:val="false"/>
                <w:i w:val="false"/>
                <w:caps w:val="false"/>
                <w:smallCaps w:val="false"/>
                <w:sz w:val="22"/>
                <w:u w:val="single"/>
              </w:rPr>
              <w:t>Common Stock</w:t>
            </w:r>
            <w:r>
              <w:rPr>
                <w:rFonts w:ascii="Times New Roman;Times;Serif" w:hAnsi="Times New Roman;Times;Serif"/>
                <w:b w:val="false"/>
                <w:i w:val="false"/>
                <w:caps w:val="false"/>
                <w:smallCaps w:val="false"/>
                <w:sz w:val="22"/>
              </w:rPr>
              <w:t>”).</w:t>
            </w:r>
          </w:p>
        </w:tc>
      </w:tr>
    </w:tbl>
    <w:p>
      <w:pPr>
        <w:pStyle w:val="TextBody"/>
        <w:bidi w:val="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980"/>
        <w:gridCol w:w="1850"/>
      </w:tblGrid>
      <w:tr>
        <w:trPr/>
        <w:tc>
          <w:tcPr>
            <w:tcW w:w="980" w:type="dxa"/>
            <w:tcBorders/>
            <w:vAlign w:val="center"/>
          </w:tcPr>
          <w:p>
            <w:pPr>
              <w:pStyle w:val="TableContents"/>
              <w:bidi w:val="0"/>
              <w:spacing w:before="0" w:after="283"/>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2(e).</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CUSIP NUMBER:</w:t>
            </w:r>
          </w:p>
        </w:tc>
      </w:tr>
      <w:tr>
        <w:trPr/>
        <w:tc>
          <w:tcPr>
            <w:tcW w:w="980" w:type="dxa"/>
            <w:tcBorders/>
            <w:vAlign w:val="center"/>
          </w:tcPr>
          <w:p>
            <w:pPr>
              <w:pStyle w:val="TableContents"/>
              <w:bidi w:val="0"/>
              <w:spacing w:before="0" w:after="283"/>
              <w:jc w:val="both"/>
              <w:rPr>
                <w:caps w:val="false"/>
                <w:smallCaps w:val="false"/>
              </w:rPr>
            </w:pPr>
            <w:r>
              <w:rPr>
                <w:caps w:val="false"/>
                <w:smallCaps w:val="false"/>
              </w:rPr>
              <w:t> </w:t>
            </w:r>
          </w:p>
        </w:tc>
        <w:tc>
          <w:tcPr>
            <w:tcW w:w="1850" w:type="dxa"/>
            <w:tcBorders/>
            <w:vAlign w:val="center"/>
          </w:tcPr>
          <w:p>
            <w:pPr>
              <w:pStyle w:val="TableContents"/>
              <w:bidi w:val="0"/>
              <w:spacing w:before="0" w:after="283"/>
              <w:jc w:val="both"/>
              <w:rPr>
                <w:rFonts w:ascii="Times New Roman;Times;Serif" w:hAnsi="Times New Roman;Times;Serif"/>
                <w:b w:val="false"/>
                <w:i w:val="false"/>
                <w:caps w:val="false"/>
                <w:smallCaps w:val="false"/>
                <w:spacing w:val="-2"/>
                <w:sz w:val="22"/>
              </w:rPr>
            </w:pPr>
            <w:r>
              <w:rPr>
                <w:rFonts w:ascii="Times New Roman;Times;Serif" w:hAnsi="Times New Roman;Times;Serif"/>
                <w:b w:val="false"/>
                <w:i w:val="false"/>
                <w:caps w:val="false"/>
                <w:smallCaps w:val="false"/>
                <w:spacing w:val="-2"/>
                <w:sz w:val="22"/>
              </w:rPr>
              <w:t>65487U108</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4860" w:type="dxa"/>
        <w:jc w:val="left"/>
        <w:tblInd w:w="0" w:type="dxa"/>
        <w:tblLayout w:type="fixed"/>
        <w:tblCellMar>
          <w:top w:w="0" w:type="dxa"/>
          <w:left w:w="0" w:type="dxa"/>
          <w:bottom w:w="0" w:type="dxa"/>
          <w:right w:w="0" w:type="dxa"/>
        </w:tblCellMar>
      </w:tblPr>
      <w:tblGrid>
        <w:gridCol w:w="2390"/>
        <w:gridCol w:w="680"/>
        <w:gridCol w:w="1790"/>
      </w:tblGrid>
      <w:tr>
        <w:trPr/>
        <w:tc>
          <w:tcPr>
            <w:tcW w:w="2390" w:type="dxa"/>
            <w:tcBorders/>
            <w:vAlign w:val="center"/>
          </w:tcPr>
          <w:p>
            <w:pPr>
              <w:pStyle w:val="TableContents"/>
              <w:bidi w:val="0"/>
              <w:spacing w:before="0" w:after="283"/>
              <w:jc w:val="left"/>
              <w:rPr>
                <w:b/>
              </w:rPr>
            </w:pPr>
            <w:r>
              <w:rPr>
                <w:b/>
              </w:rPr>
              <w:t>CUSIP No. 65487U108</w:t>
            </w:r>
          </w:p>
        </w:tc>
        <w:tc>
          <w:tcPr>
            <w:tcW w:w="680" w:type="dxa"/>
            <w:tcBorders/>
            <w:vAlign w:val="center"/>
          </w:tcPr>
          <w:p>
            <w:pPr>
              <w:pStyle w:val="TableContents"/>
              <w:bidi w:val="0"/>
              <w:spacing w:before="0" w:after="283"/>
              <w:jc w:val="center"/>
              <w:rPr>
                <w:b/>
              </w:rPr>
            </w:pPr>
            <w:r>
              <w:rPr>
                <w:b/>
              </w:rPr>
              <w:t>13G/A</w:t>
            </w:r>
          </w:p>
        </w:tc>
        <w:tc>
          <w:tcPr>
            <w:tcW w:w="1790" w:type="dxa"/>
            <w:tcBorders/>
            <w:vAlign w:val="center"/>
          </w:tcPr>
          <w:p>
            <w:pPr>
              <w:pStyle w:val="TableContents"/>
              <w:bidi w:val="0"/>
              <w:spacing w:before="0" w:after="283"/>
              <w:jc w:val="right"/>
              <w:rPr>
                <w:b/>
              </w:rPr>
            </w:pPr>
            <w:r>
              <w:rPr>
                <w:b/>
              </w:rPr>
              <w:t>Page 6 of 8 Pages</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6"/>
        <w:gridCol w:w="279"/>
        <w:gridCol w:w="296"/>
        <w:gridCol w:w="8984"/>
      </w:tblGrid>
      <w:tr>
        <w:trPr/>
        <w:tc>
          <w:tcPr>
            <w:tcW w:w="646" w:type="dxa"/>
            <w:tcBorders/>
            <w:vAlign w:val="center"/>
          </w:tcPr>
          <w:p>
            <w:pPr>
              <w:pStyle w:val="TableContents"/>
              <w:bidi w:val="0"/>
              <w:spacing w:before="0" w:after="283"/>
              <w:jc w:val="left"/>
              <w:rPr>
                <w:b/>
              </w:rPr>
            </w:pPr>
            <w:r>
              <w:rPr>
                <w:b/>
              </w:rPr>
              <w:t>Item 3.</w:t>
            </w:r>
          </w:p>
        </w:tc>
        <w:tc>
          <w:tcPr>
            <w:tcW w:w="9559" w:type="dxa"/>
            <w:gridSpan w:val="3"/>
            <w:tcBorders/>
            <w:vAlign w:val="center"/>
          </w:tcPr>
          <w:p>
            <w:pPr>
              <w:pStyle w:val="TableContents"/>
              <w:bidi w:val="0"/>
              <w:spacing w:before="0" w:after="283"/>
              <w:jc w:val="both"/>
              <w:rPr>
                <w:b/>
              </w:rPr>
            </w:pPr>
            <w:r>
              <w:rPr>
                <w:b/>
              </w:rPr>
              <w:t>IF THIS STATEMENT IS FILED PURSUANT TO Rules 13d-1(b), OR 13d-2(b) OR (c), CHECK WHETHER THE PERSON FILING IS A:</w:t>
            </w:r>
          </w:p>
        </w:tc>
      </w:tr>
      <w:tr>
        <w:trPr/>
        <w:tc>
          <w:tcPr>
            <w:tcW w:w="6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(a)</w:t>
            </w:r>
          </w:p>
        </w:tc>
        <w:tc>
          <w:tcPr>
            <w:tcW w:w="296" w:type="dxa"/>
            <w:tcBorders/>
            <w:vAlign w:val="center"/>
          </w:tcPr>
          <w:p>
            <w:pPr>
              <w:pStyle w:val="TableContents"/>
              <w:bidi w:val="0"/>
              <w:spacing w:before="0" w:after="283"/>
              <w:jc w:val="center"/>
              <w:rPr/>
            </w:pPr>
            <w:r>
              <w:rPr/>
              <w:t>☐</w:t>
            </w:r>
          </w:p>
        </w:tc>
        <w:tc>
          <w:tcPr>
            <w:tcW w:w="8984" w:type="dxa"/>
            <w:tcBorders/>
            <w:vAlign w:val="center"/>
          </w:tcPr>
          <w:p>
            <w:pPr>
              <w:pStyle w:val="TableContents"/>
              <w:bidi w:val="0"/>
              <w:spacing w:before="0" w:after="283"/>
              <w:jc w:val="left"/>
              <w:rPr/>
            </w:pPr>
            <w:r>
              <w:rPr/>
              <w:t>Broker or dealer registered under Section 15 of the Act;</w:t>
            </w:r>
          </w:p>
        </w:tc>
      </w:tr>
      <w:tr>
        <w:trPr/>
        <w:tc>
          <w:tcPr>
            <w:tcW w:w="6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(b)</w:t>
            </w:r>
          </w:p>
        </w:tc>
        <w:tc>
          <w:tcPr>
            <w:tcW w:w="296" w:type="dxa"/>
            <w:tcBorders/>
            <w:vAlign w:val="center"/>
          </w:tcPr>
          <w:p>
            <w:pPr>
              <w:pStyle w:val="TableContents"/>
              <w:bidi w:val="0"/>
              <w:spacing w:before="0" w:after="283"/>
              <w:jc w:val="center"/>
              <w:rPr/>
            </w:pPr>
            <w:r>
              <w:rPr/>
              <w:t>☐</w:t>
            </w:r>
          </w:p>
        </w:tc>
        <w:tc>
          <w:tcPr>
            <w:tcW w:w="8984" w:type="dxa"/>
            <w:tcBorders/>
            <w:vAlign w:val="center"/>
          </w:tcPr>
          <w:p>
            <w:pPr>
              <w:pStyle w:val="TableContents"/>
              <w:bidi w:val="0"/>
              <w:spacing w:before="0" w:after="283"/>
              <w:jc w:val="left"/>
              <w:rPr/>
            </w:pPr>
            <w:r>
              <w:rPr/>
              <w:t>Bank as defined in Section 3(a)(6) of the Act;</w:t>
            </w:r>
          </w:p>
        </w:tc>
      </w:tr>
      <w:tr>
        <w:trPr/>
        <w:tc>
          <w:tcPr>
            <w:tcW w:w="6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(c)</w:t>
            </w:r>
          </w:p>
        </w:tc>
        <w:tc>
          <w:tcPr>
            <w:tcW w:w="296" w:type="dxa"/>
            <w:tcBorders/>
            <w:vAlign w:val="center"/>
          </w:tcPr>
          <w:p>
            <w:pPr>
              <w:pStyle w:val="TableContents"/>
              <w:bidi w:val="0"/>
              <w:spacing w:before="0" w:after="283"/>
              <w:jc w:val="center"/>
              <w:rPr/>
            </w:pPr>
            <w:r>
              <w:rPr/>
              <w:t>☐</w:t>
            </w:r>
          </w:p>
        </w:tc>
        <w:tc>
          <w:tcPr>
            <w:tcW w:w="8984" w:type="dxa"/>
            <w:tcBorders/>
            <w:vAlign w:val="center"/>
          </w:tcPr>
          <w:p>
            <w:pPr>
              <w:pStyle w:val="TableContents"/>
              <w:bidi w:val="0"/>
              <w:spacing w:before="0" w:after="283"/>
              <w:jc w:val="left"/>
              <w:rPr/>
            </w:pPr>
            <w:r>
              <w:rPr/>
              <w:t>Insurance company as defined in Section 3(a)(19) of the Act;</w:t>
            </w:r>
          </w:p>
        </w:tc>
      </w:tr>
      <w:tr>
        <w:trPr/>
        <w:tc>
          <w:tcPr>
            <w:tcW w:w="6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(d)</w:t>
            </w:r>
          </w:p>
        </w:tc>
        <w:tc>
          <w:tcPr>
            <w:tcW w:w="296" w:type="dxa"/>
            <w:tcBorders/>
            <w:vAlign w:val="center"/>
          </w:tcPr>
          <w:p>
            <w:pPr>
              <w:pStyle w:val="TableContents"/>
              <w:bidi w:val="0"/>
              <w:spacing w:before="0" w:after="283"/>
              <w:jc w:val="center"/>
              <w:rPr/>
            </w:pPr>
            <w:r>
              <w:rPr/>
              <w:t>☐</w:t>
            </w:r>
          </w:p>
        </w:tc>
        <w:tc>
          <w:tcPr>
            <w:tcW w:w="8984" w:type="dxa"/>
            <w:tcBorders/>
            <w:vAlign w:val="center"/>
          </w:tcPr>
          <w:p>
            <w:pPr>
              <w:pStyle w:val="TableContents"/>
              <w:bidi w:val="0"/>
              <w:spacing w:before="0" w:after="283"/>
              <w:jc w:val="left"/>
              <w:rPr/>
            </w:pPr>
            <w:r>
              <w:rPr/>
              <w:t>Investment company registered under Section 8 of the Investment Company Act of 1940;</w:t>
            </w:r>
          </w:p>
        </w:tc>
      </w:tr>
      <w:tr>
        <w:trPr/>
        <w:tc>
          <w:tcPr>
            <w:tcW w:w="6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(e)</w:t>
            </w:r>
          </w:p>
        </w:tc>
        <w:tc>
          <w:tcPr>
            <w:tcW w:w="296" w:type="dxa"/>
            <w:tcBorders/>
            <w:vAlign w:val="center"/>
          </w:tcPr>
          <w:p>
            <w:pPr>
              <w:pStyle w:val="TableContents"/>
              <w:bidi w:val="0"/>
              <w:spacing w:before="0" w:after="283"/>
              <w:jc w:val="center"/>
              <w:rPr/>
            </w:pPr>
            <w:r>
              <w:rPr/>
              <w:t>☑</w:t>
            </w:r>
          </w:p>
        </w:tc>
        <w:tc>
          <w:tcPr>
            <w:tcW w:w="8984" w:type="dxa"/>
            <w:tcBorders/>
            <w:vAlign w:val="center"/>
          </w:tcPr>
          <w:p>
            <w:pPr>
              <w:pStyle w:val="TableContents"/>
              <w:bidi w:val="0"/>
              <w:spacing w:before="0" w:after="283"/>
              <w:jc w:val="left"/>
              <w:rPr/>
            </w:pPr>
            <w:r>
              <w:rPr/>
              <w:t>An investment adviser in accordance with Rule 13d-1(b)(1)(ii)(E);</w:t>
            </w:r>
          </w:p>
        </w:tc>
      </w:tr>
      <w:tr>
        <w:trPr/>
        <w:tc>
          <w:tcPr>
            <w:tcW w:w="6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(f)</w:t>
            </w:r>
          </w:p>
        </w:tc>
        <w:tc>
          <w:tcPr>
            <w:tcW w:w="296" w:type="dxa"/>
            <w:tcBorders/>
            <w:vAlign w:val="center"/>
          </w:tcPr>
          <w:p>
            <w:pPr>
              <w:pStyle w:val="TableContents"/>
              <w:bidi w:val="0"/>
              <w:spacing w:before="0" w:after="283"/>
              <w:jc w:val="center"/>
              <w:rPr/>
            </w:pPr>
            <w:r>
              <w:rPr/>
              <w:t>☐</w:t>
            </w:r>
          </w:p>
        </w:tc>
        <w:tc>
          <w:tcPr>
            <w:tcW w:w="8984" w:type="dxa"/>
            <w:tcBorders/>
            <w:vAlign w:val="center"/>
          </w:tcPr>
          <w:p>
            <w:pPr>
              <w:pStyle w:val="TableContents"/>
              <w:bidi w:val="0"/>
              <w:ind w:left="0" w:right="0" w:firstLine="48"/>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An employee benefit plan or endowment fund in accordance with Rule 13d-1(b)(1)(ii)(F);</w:t>
            </w:r>
          </w:p>
          <w:p>
            <w:pPr>
              <w:pStyle w:val="TableContents"/>
              <w:bidi w:val="0"/>
              <w:spacing w:before="0" w:after="283"/>
              <w:ind w:left="0" w:right="0" w:firstLine="48"/>
              <w:jc w:val="left"/>
              <w:rPr>
                <w:caps w:val="false"/>
                <w:smallCaps w:val="false"/>
              </w:rPr>
            </w:pPr>
            <w:r>
              <w:rPr>
                <w:caps w:val="false"/>
                <w:smallCaps w:val="false"/>
              </w:rPr>
              <w:t> </w:t>
            </w:r>
          </w:p>
        </w:tc>
      </w:tr>
      <w:tr>
        <w:trPr/>
        <w:tc>
          <w:tcPr>
            <w:tcW w:w="6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(g)</w:t>
            </w:r>
          </w:p>
        </w:tc>
        <w:tc>
          <w:tcPr>
            <w:tcW w:w="296" w:type="dxa"/>
            <w:tcBorders/>
            <w:vAlign w:val="center"/>
          </w:tcPr>
          <w:p>
            <w:pPr>
              <w:pStyle w:val="TableContents"/>
              <w:bidi w:val="0"/>
              <w:spacing w:before="0" w:after="283"/>
              <w:ind w:left="0" w:right="0" w:firstLine="48"/>
              <w:jc w:val="center"/>
              <w:rPr/>
            </w:pPr>
            <w:r>
              <w:rPr/>
              <w:t>☑</w:t>
            </w:r>
          </w:p>
        </w:tc>
        <w:tc>
          <w:tcPr>
            <w:tcW w:w="8984" w:type="dxa"/>
            <w:tcBorders/>
            <w:vAlign w:val="center"/>
          </w:tcPr>
          <w:p>
            <w:pPr>
              <w:pStyle w:val="TableContents"/>
              <w:bidi w:val="0"/>
              <w:spacing w:before="0" w:after="283"/>
              <w:jc w:val="left"/>
              <w:rPr/>
            </w:pPr>
            <w:r>
              <w:rPr/>
              <w:t>A parent holding company or control person in accordance with Rule 13d-1(b)(1)(ii)(G);</w:t>
            </w:r>
          </w:p>
        </w:tc>
      </w:tr>
      <w:tr>
        <w:trPr/>
        <w:tc>
          <w:tcPr>
            <w:tcW w:w="6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(h)</w:t>
            </w:r>
          </w:p>
        </w:tc>
        <w:tc>
          <w:tcPr>
            <w:tcW w:w="296" w:type="dxa"/>
            <w:tcBorders/>
            <w:vAlign w:val="center"/>
          </w:tcPr>
          <w:p>
            <w:pPr>
              <w:pStyle w:val="TableContents"/>
              <w:bidi w:val="0"/>
              <w:spacing w:before="0" w:after="283"/>
              <w:jc w:val="center"/>
              <w:rPr/>
            </w:pPr>
            <w:r>
              <w:rPr/>
              <w:t>☐</w:t>
            </w:r>
          </w:p>
        </w:tc>
        <w:tc>
          <w:tcPr>
            <w:tcW w:w="8984"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savings association as defined in Section 3(b) of the Federal Deposit Insurance Act;</w:t>
            </w:r>
          </w:p>
          <w:p>
            <w:pPr>
              <w:pStyle w:val="TableContents"/>
              <w:bidi w:val="0"/>
              <w:spacing w:before="0" w:after="283"/>
              <w:jc w:val="left"/>
              <w:rPr>
                <w:caps w:val="false"/>
                <w:smallCaps w:val="false"/>
              </w:rPr>
            </w:pPr>
            <w:r>
              <w:rPr>
                <w:caps w:val="false"/>
                <w:smallCaps w:val="false"/>
              </w:rPr>
              <w:t> </w:t>
            </w:r>
          </w:p>
        </w:tc>
      </w:tr>
      <w:tr>
        <w:trPr/>
        <w:tc>
          <w:tcPr>
            <w:tcW w:w="6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(i)</w:t>
            </w:r>
          </w:p>
        </w:tc>
        <w:tc>
          <w:tcPr>
            <w:tcW w:w="296" w:type="dxa"/>
            <w:tcBorders/>
            <w:vAlign w:val="center"/>
          </w:tcPr>
          <w:p>
            <w:pPr>
              <w:pStyle w:val="TableContents"/>
              <w:bidi w:val="0"/>
              <w:spacing w:before="0" w:after="283"/>
              <w:jc w:val="center"/>
              <w:rPr/>
            </w:pPr>
            <w:r>
              <w:rPr/>
              <w:t>☐</w:t>
            </w:r>
          </w:p>
        </w:tc>
        <w:tc>
          <w:tcPr>
            <w:tcW w:w="8984"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church plan that is excluded from the definition of an investment company under Section 3(c)(14) of the Investment Company Act;</w:t>
            </w:r>
          </w:p>
          <w:p>
            <w:pPr>
              <w:pStyle w:val="TableContents"/>
              <w:bidi w:val="0"/>
              <w:spacing w:before="0" w:after="283"/>
              <w:jc w:val="left"/>
              <w:rPr>
                <w:caps w:val="false"/>
                <w:smallCaps w:val="false"/>
              </w:rPr>
            </w:pPr>
            <w:r>
              <w:rPr>
                <w:caps w:val="false"/>
                <w:smallCaps w:val="false"/>
              </w:rPr>
              <w:t> </w:t>
            </w:r>
          </w:p>
        </w:tc>
      </w:tr>
      <w:tr>
        <w:trPr/>
        <w:tc>
          <w:tcPr>
            <w:tcW w:w="6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(j)</w:t>
            </w:r>
          </w:p>
        </w:tc>
        <w:tc>
          <w:tcPr>
            <w:tcW w:w="296" w:type="dxa"/>
            <w:tcBorders/>
            <w:vAlign w:val="center"/>
          </w:tcPr>
          <w:p>
            <w:pPr>
              <w:pStyle w:val="TableContents"/>
              <w:bidi w:val="0"/>
              <w:spacing w:before="0" w:after="283"/>
              <w:jc w:val="center"/>
              <w:rPr/>
            </w:pPr>
            <w:r>
              <w:rPr/>
              <w:t>☐</w:t>
            </w:r>
          </w:p>
        </w:tc>
        <w:tc>
          <w:tcPr>
            <w:tcW w:w="8984" w:type="dxa"/>
            <w:tcBorders/>
            <w:vAlign w:val="center"/>
          </w:tcPr>
          <w:p>
            <w:pPr>
              <w:pStyle w:val="TableContents"/>
              <w:bidi w:val="0"/>
              <w:spacing w:before="0" w:after="283"/>
              <w:jc w:val="left"/>
              <w:rPr/>
            </w:pPr>
            <w:r>
              <w:rPr/>
              <w:t>A non-U.S. institution in accordance with Rule 13d-1(b)(1)(ii)(J);</w:t>
            </w:r>
          </w:p>
        </w:tc>
      </w:tr>
      <w:tr>
        <w:trPr/>
        <w:tc>
          <w:tcPr>
            <w:tcW w:w="6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(k)</w:t>
            </w:r>
          </w:p>
        </w:tc>
        <w:tc>
          <w:tcPr>
            <w:tcW w:w="296" w:type="dxa"/>
            <w:tcBorders/>
            <w:vAlign w:val="center"/>
          </w:tcPr>
          <w:p>
            <w:pPr>
              <w:pStyle w:val="TableContents"/>
              <w:bidi w:val="0"/>
              <w:spacing w:before="0" w:after="283"/>
              <w:jc w:val="center"/>
              <w:rPr/>
            </w:pPr>
            <w:r>
              <w:rPr/>
              <w:t>☐</w:t>
            </w:r>
          </w:p>
        </w:tc>
        <w:tc>
          <w:tcPr>
            <w:tcW w:w="8984" w:type="dxa"/>
            <w:tcBorders/>
            <w:vAlign w:val="center"/>
          </w:tcPr>
          <w:p>
            <w:pPr>
              <w:pStyle w:val="TableContents"/>
              <w:bidi w:val="0"/>
              <w:spacing w:before="0" w:after="283"/>
              <w:jc w:val="left"/>
              <w:rPr/>
            </w:pPr>
            <w:r>
              <w:rPr/>
              <w:t>Group, in accordance with Rule 13d-1(b)(1)(ii)(K).</w:t>
            </w:r>
          </w:p>
        </w:tc>
      </w:tr>
    </w:tbl>
    <w:p>
      <w:pPr>
        <w:pStyle w:val="TextBody"/>
        <w:bidi w:val="0"/>
        <w:jc w:val="left"/>
        <w:rPr>
          <w:caps w:val="false"/>
          <w:smallCaps w:val="false"/>
        </w:rPr>
      </w:pPr>
      <w:r>
        <w:rPr>
          <w:caps w:val="false"/>
          <w:smallCaps w:val="false"/>
        </w:rPr>
        <w:t> </w:t>
      </w:r>
    </w:p>
    <w:tbl>
      <w:tblPr>
        <w:tblW w:w="7820" w:type="dxa"/>
        <w:jc w:val="left"/>
        <w:tblInd w:w="0" w:type="dxa"/>
        <w:tblLayout w:type="fixed"/>
        <w:tblCellMar>
          <w:top w:w="0" w:type="dxa"/>
          <w:left w:w="0" w:type="dxa"/>
          <w:bottom w:w="0" w:type="dxa"/>
          <w:right w:w="0" w:type="dxa"/>
        </w:tblCellMar>
      </w:tblPr>
      <w:tblGrid>
        <w:gridCol w:w="75"/>
        <w:gridCol w:w="77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745"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If filing as a non-U.S. institution in accordance with Rule 13d-1(b)(1)(ii)(J), please</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specify the type of institution: </w:t>
            </w:r>
            <w:r>
              <w:rPr>
                <w:rFonts w:ascii="Times New Roman;Times;Serif" w:hAnsi="Times New Roman;Times;Serif"/>
                <w:b w:val="false"/>
                <w:i w:val="false"/>
                <w:caps w:val="false"/>
                <w:smallCaps w:val="false"/>
                <w:sz w:val="22"/>
                <w:u w:val="single"/>
              </w:rPr>
              <w:t>Not applicable</w:t>
            </w:r>
            <w:r>
              <w:rPr>
                <w:rFonts w:ascii="Times New Roman;Times;Serif" w:hAnsi="Times New Roman;Times;Serif"/>
                <w:b w:val="false"/>
                <w:i w:val="false"/>
                <w:caps w:val="false"/>
                <w:smallCaps w:val="false"/>
                <w:sz w:val="22"/>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6"/>
        <w:gridCol w:w="9639"/>
      </w:tblGrid>
      <w:tr>
        <w:trPr/>
        <w:tc>
          <w:tcPr>
            <w:tcW w:w="566" w:type="dxa"/>
            <w:tcBorders/>
            <w:vAlign w:val="center"/>
          </w:tcPr>
          <w:p>
            <w:pPr>
              <w:pStyle w:val="TableContents"/>
              <w:bidi w:val="0"/>
              <w:spacing w:before="0" w:after="283"/>
              <w:jc w:val="left"/>
              <w:rPr>
                <w:b/>
              </w:rPr>
            </w:pPr>
            <w:r>
              <w:rPr>
                <w:b/>
              </w:rPr>
              <w:t>Item 4.</w:t>
            </w:r>
          </w:p>
        </w:tc>
        <w:tc>
          <w:tcPr>
            <w:tcW w:w="9639" w:type="dxa"/>
            <w:tcBorders/>
            <w:vAlign w:val="center"/>
          </w:tcPr>
          <w:p>
            <w:pPr>
              <w:pStyle w:val="TableContents"/>
              <w:bidi w:val="0"/>
              <w:spacing w:before="0" w:after="283"/>
              <w:jc w:val="left"/>
              <w:rPr>
                <w:b/>
              </w:rPr>
            </w:pPr>
            <w:r>
              <w:rPr>
                <w:b/>
              </w:rPr>
              <w:t>OWNERSHIP:</w:t>
            </w:r>
          </w:p>
        </w:tc>
      </w:tr>
      <w:tr>
        <w:trPr/>
        <w:tc>
          <w:tcPr>
            <w:tcW w:w="566" w:type="dxa"/>
            <w:tcBorders/>
            <w:vAlign w:val="center"/>
          </w:tcPr>
          <w:p>
            <w:pPr>
              <w:pStyle w:val="TableContents"/>
              <w:bidi w:val="0"/>
              <w:spacing w:before="0" w:after="283"/>
              <w:jc w:val="left"/>
              <w:rPr/>
            </w:pPr>
            <w:r>
              <w:rPr/>
              <w:t> </w:t>
            </w:r>
          </w:p>
        </w:tc>
        <w:tc>
          <w:tcPr>
            <w:tcW w:w="9639" w:type="dxa"/>
            <w:tcBorders/>
            <w:vAlign w:val="center"/>
          </w:tcPr>
          <w:p>
            <w:pPr>
              <w:pStyle w:val="TableContents"/>
              <w:bidi w:val="0"/>
              <w:spacing w:before="0" w:after="283"/>
              <w:jc w:val="both"/>
              <w:rPr/>
            </w:pPr>
            <w:r>
              <w:rPr/>
              <w:t>The information required by Items 4(a) – (c) is set forth in Rows (5) – (11) of the cover page for each Reporting Person hereto and is incorporated herein by reference for each such Reporting Person.</w:t>
            </w:r>
          </w:p>
        </w:tc>
      </w:tr>
      <w:tr>
        <w:trPr/>
        <w:tc>
          <w:tcPr>
            <w:tcW w:w="566" w:type="dxa"/>
            <w:tcBorders/>
            <w:vAlign w:val="center"/>
          </w:tcPr>
          <w:p>
            <w:pPr>
              <w:pStyle w:val="TableContents"/>
              <w:bidi w:val="0"/>
              <w:spacing w:before="0" w:after="283"/>
              <w:jc w:val="left"/>
              <w:rPr/>
            </w:pPr>
            <w:r>
              <w:rPr/>
              <w:t> </w:t>
            </w:r>
          </w:p>
        </w:tc>
        <w:tc>
          <w:tcPr>
            <w:tcW w:w="9639" w:type="dxa"/>
            <w:tcBorders/>
            <w:vAlign w:val="center"/>
          </w:tcPr>
          <w:p>
            <w:pPr>
              <w:pStyle w:val="TableContents"/>
              <w:bidi w:val="0"/>
              <w:spacing w:before="0" w:after="283"/>
              <w:jc w:val="both"/>
              <w:rPr/>
            </w:pPr>
            <w:r>
              <w:rPr/>
              <w:t> </w:t>
            </w:r>
          </w:p>
        </w:tc>
      </w:tr>
      <w:tr>
        <w:trPr/>
        <w:tc>
          <w:tcPr>
            <w:tcW w:w="566" w:type="dxa"/>
            <w:tcBorders/>
            <w:vAlign w:val="center"/>
          </w:tcPr>
          <w:p>
            <w:pPr>
              <w:pStyle w:val="TableContents"/>
              <w:bidi w:val="0"/>
              <w:spacing w:before="0" w:after="283"/>
              <w:jc w:val="left"/>
              <w:rPr/>
            </w:pPr>
            <w:r>
              <w:rPr/>
              <w:t> </w:t>
            </w:r>
          </w:p>
        </w:tc>
        <w:tc>
          <w:tcPr>
            <w:tcW w:w="9639" w:type="dxa"/>
            <w:tcBorders/>
            <w:vAlign w:val="center"/>
          </w:tcPr>
          <w:p>
            <w:pPr>
              <w:pStyle w:val="TableContents"/>
              <w:bidi w:val="0"/>
              <w:spacing w:before="0" w:after="283"/>
              <w:jc w:val="both"/>
              <w:rPr/>
            </w:pPr>
            <w:r>
              <w:rPr/>
              <w:t>The percentage set forth in this Schedule 13G/A is calculated based upon 70,558,754 shares of Common Stock outstanding as of August 9, 2024, as reported in the Company's Quarterly Report on Form 10-Q for the quarterly period ended June 30, 2024, filed with the Securities and Exchange Commission on August 13, 2024.</w:t>
            </w:r>
          </w:p>
        </w:tc>
      </w:tr>
    </w:tbl>
    <w:p>
      <w:pPr>
        <w:pStyle w:val="TextBody"/>
        <w:bidi w:val="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740"/>
        <w:gridCol w:w="6455"/>
      </w:tblGrid>
      <w:tr>
        <w:trPr/>
        <w:tc>
          <w:tcPr>
            <w:tcW w:w="740" w:type="dxa"/>
            <w:tcBorders/>
            <w:vAlign w:val="center"/>
          </w:tcPr>
          <w:p>
            <w:pPr>
              <w:pStyle w:val="TableContents"/>
              <w:bidi w:val="0"/>
              <w:spacing w:before="0" w:after="283"/>
              <w:jc w:val="left"/>
              <w:rPr>
                <w:b/>
              </w:rPr>
            </w:pPr>
            <w:r>
              <w:rPr>
                <w:b/>
              </w:rPr>
              <w:t>Item 5.</w:t>
            </w:r>
          </w:p>
        </w:tc>
        <w:tc>
          <w:tcPr>
            <w:tcW w:w="6455" w:type="dxa"/>
            <w:tcBorders/>
            <w:vAlign w:val="center"/>
          </w:tcPr>
          <w:p>
            <w:pPr>
              <w:pStyle w:val="TableContents"/>
              <w:bidi w:val="0"/>
              <w:spacing w:before="0" w:after="283"/>
              <w:jc w:val="left"/>
              <w:rPr>
                <w:b/>
              </w:rPr>
            </w:pPr>
            <w:r>
              <w:rPr>
                <w:b/>
              </w:rPr>
              <w:t>OWNERSHIP OF FIVE PERCENT OR LESS OF A CLASS:</w:t>
            </w:r>
          </w:p>
        </w:tc>
      </w:tr>
      <w:tr>
        <w:trPr/>
        <w:tc>
          <w:tcPr>
            <w:tcW w:w="740" w:type="dxa"/>
            <w:tcBorders/>
            <w:vAlign w:val="center"/>
          </w:tcPr>
          <w:p>
            <w:pPr>
              <w:pStyle w:val="TableContents"/>
              <w:bidi w:val="0"/>
              <w:spacing w:before="0" w:after="283"/>
              <w:jc w:val="left"/>
              <w:rPr/>
            </w:pPr>
            <w:r>
              <w:rPr/>
              <w:t> </w:t>
            </w:r>
          </w:p>
        </w:tc>
        <w:tc>
          <w:tcPr>
            <w:tcW w:w="6455" w:type="dxa"/>
            <w:tcBorders/>
            <w:vAlign w:val="center"/>
          </w:tcPr>
          <w:p>
            <w:pPr>
              <w:pStyle w:val="TableContents"/>
              <w:bidi w:val="0"/>
              <w:spacing w:before="0" w:after="283"/>
              <w:jc w:val="left"/>
              <w:rPr/>
            </w:pPr>
            <w:r>
              <w:rPr/>
              <w:t xml:space="preserve">Not applicable.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3"/>
        <w:gridCol w:w="9472"/>
      </w:tblGrid>
      <w:tr>
        <w:trPr/>
        <w:tc>
          <w:tcPr>
            <w:tcW w:w="733" w:type="dxa"/>
            <w:tcBorders/>
            <w:vAlign w:val="center"/>
          </w:tcPr>
          <w:p>
            <w:pPr>
              <w:pStyle w:val="TableContents"/>
              <w:bidi w:val="0"/>
              <w:spacing w:before="0" w:after="283"/>
              <w:jc w:val="left"/>
              <w:rPr>
                <w:b/>
              </w:rPr>
            </w:pPr>
            <w:r>
              <w:rPr>
                <w:b/>
              </w:rPr>
              <w:t>Item 6.</w:t>
            </w:r>
          </w:p>
        </w:tc>
        <w:tc>
          <w:tcPr>
            <w:tcW w:w="9472" w:type="dxa"/>
            <w:tcBorders/>
            <w:vAlign w:val="center"/>
          </w:tcPr>
          <w:p>
            <w:pPr>
              <w:pStyle w:val="TableContents"/>
              <w:bidi w:val="0"/>
              <w:spacing w:before="0" w:after="283"/>
              <w:jc w:val="both"/>
              <w:rPr>
                <w:b/>
              </w:rPr>
            </w:pPr>
            <w:r>
              <w:rPr>
                <w:b/>
              </w:rPr>
              <w:t>OWNERSHIP OF MORE THAN FIVE PERCENT ON BEHALF OF ANOTHER PERSON:</w:t>
            </w:r>
          </w:p>
        </w:tc>
      </w:tr>
      <w:tr>
        <w:trPr/>
        <w:tc>
          <w:tcPr>
            <w:tcW w:w="733" w:type="dxa"/>
            <w:tcBorders/>
            <w:vAlign w:val="center"/>
          </w:tcPr>
          <w:p>
            <w:pPr>
              <w:pStyle w:val="TableContents"/>
              <w:bidi w:val="0"/>
              <w:spacing w:before="0" w:after="283"/>
              <w:jc w:val="left"/>
              <w:rPr/>
            </w:pPr>
            <w:r>
              <w:rPr/>
              <w:t> </w:t>
            </w:r>
          </w:p>
        </w:tc>
        <w:tc>
          <w:tcPr>
            <w:tcW w:w="9472" w:type="dxa"/>
            <w:tcBorders/>
            <w:vAlign w:val="center"/>
          </w:tcPr>
          <w:p>
            <w:pPr>
              <w:pStyle w:val="TableContents"/>
              <w:bidi w:val="0"/>
              <w:spacing w:before="0" w:after="283"/>
              <w:jc w:val="left"/>
              <w:rPr/>
            </w:pPr>
            <w:r>
              <w:rPr/>
              <w:t>See Item 2(a).</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4860" w:type="dxa"/>
        <w:jc w:val="left"/>
        <w:tblInd w:w="0" w:type="dxa"/>
        <w:tblLayout w:type="fixed"/>
        <w:tblCellMar>
          <w:top w:w="0" w:type="dxa"/>
          <w:left w:w="0" w:type="dxa"/>
          <w:bottom w:w="0" w:type="dxa"/>
          <w:right w:w="0" w:type="dxa"/>
        </w:tblCellMar>
      </w:tblPr>
      <w:tblGrid>
        <w:gridCol w:w="2390"/>
        <w:gridCol w:w="680"/>
        <w:gridCol w:w="1790"/>
      </w:tblGrid>
      <w:tr>
        <w:trPr/>
        <w:tc>
          <w:tcPr>
            <w:tcW w:w="2390" w:type="dxa"/>
            <w:tcBorders/>
            <w:vAlign w:val="center"/>
          </w:tcPr>
          <w:p>
            <w:pPr>
              <w:pStyle w:val="TableContents"/>
              <w:bidi w:val="0"/>
              <w:spacing w:before="0" w:after="283"/>
              <w:jc w:val="left"/>
              <w:rPr>
                <w:b/>
              </w:rPr>
            </w:pPr>
            <w:r>
              <w:rPr>
                <w:b/>
              </w:rPr>
              <w:t>CUSIP No. 65487U108</w:t>
            </w:r>
          </w:p>
        </w:tc>
        <w:tc>
          <w:tcPr>
            <w:tcW w:w="680" w:type="dxa"/>
            <w:tcBorders/>
            <w:vAlign w:val="center"/>
          </w:tcPr>
          <w:p>
            <w:pPr>
              <w:pStyle w:val="TableContents"/>
              <w:bidi w:val="0"/>
              <w:spacing w:before="0" w:after="283"/>
              <w:jc w:val="center"/>
              <w:rPr>
                <w:b/>
              </w:rPr>
            </w:pPr>
            <w:r>
              <w:rPr>
                <w:b/>
              </w:rPr>
              <w:t>13G/A</w:t>
            </w:r>
          </w:p>
        </w:tc>
        <w:tc>
          <w:tcPr>
            <w:tcW w:w="1790" w:type="dxa"/>
            <w:tcBorders/>
            <w:vAlign w:val="center"/>
          </w:tcPr>
          <w:p>
            <w:pPr>
              <w:pStyle w:val="TableContents"/>
              <w:bidi w:val="0"/>
              <w:spacing w:before="0" w:after="283"/>
              <w:jc w:val="right"/>
              <w:rPr>
                <w:b/>
              </w:rPr>
            </w:pPr>
            <w:r>
              <w:rPr>
                <w:b/>
              </w:rPr>
              <w:t>Page 7 of 8 Pages</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1"/>
        <w:gridCol w:w="9614"/>
      </w:tblGrid>
      <w:tr>
        <w:trPr/>
        <w:tc>
          <w:tcPr>
            <w:tcW w:w="591" w:type="dxa"/>
            <w:tcBorders/>
            <w:vAlign w:val="center"/>
          </w:tcPr>
          <w:p>
            <w:pPr>
              <w:pStyle w:val="TableContents"/>
              <w:bidi w:val="0"/>
              <w:spacing w:before="0" w:after="283"/>
              <w:jc w:val="left"/>
              <w:rPr>
                <w:b/>
              </w:rPr>
            </w:pPr>
            <w:r>
              <w:rPr>
                <w:b/>
              </w:rPr>
              <w:t>Item 7.</w:t>
            </w:r>
          </w:p>
        </w:tc>
        <w:tc>
          <w:tcPr>
            <w:tcW w:w="9614" w:type="dxa"/>
            <w:tcBorders/>
            <w:vAlign w:val="center"/>
          </w:tcPr>
          <w:p>
            <w:pPr>
              <w:pStyle w:val="TableContents"/>
              <w:bidi w:val="0"/>
              <w:spacing w:before="0" w:after="283"/>
              <w:jc w:val="both"/>
              <w:rPr>
                <w:b/>
              </w:rPr>
            </w:pPr>
            <w:r>
              <w:rPr>
                <w:b/>
              </w:rPr>
              <w:t>IDENTIFICATION AND CLASSIFICATION OF THE SUBSIDIARY WHICH ACQUIRED THE SECURITY BEING REPORTED ON BY THE PARENT HOLDING COMPANY OR CONTROL PERSON:</w:t>
            </w:r>
          </w:p>
        </w:tc>
      </w:tr>
      <w:tr>
        <w:trPr/>
        <w:tc>
          <w:tcPr>
            <w:tcW w:w="591" w:type="dxa"/>
            <w:tcBorders/>
            <w:vAlign w:val="center"/>
          </w:tcPr>
          <w:p>
            <w:pPr>
              <w:pStyle w:val="TableContents"/>
              <w:bidi w:val="0"/>
              <w:spacing w:before="0" w:after="283"/>
              <w:jc w:val="left"/>
              <w:rPr/>
            </w:pPr>
            <w:r>
              <w:rPr/>
              <w:t> </w:t>
            </w:r>
          </w:p>
        </w:tc>
        <w:tc>
          <w:tcPr>
            <w:tcW w:w="9614" w:type="dxa"/>
            <w:tcBorders/>
            <w:vAlign w:val="center"/>
          </w:tcPr>
          <w:p>
            <w:pPr>
              <w:pStyle w:val="TableContents"/>
              <w:bidi w:val="0"/>
              <w:spacing w:before="0" w:after="283"/>
              <w:jc w:val="left"/>
              <w:rPr/>
            </w:pPr>
            <w:r>
              <w:rPr/>
              <w:t>Not applicable.</w:t>
            </w:r>
          </w:p>
        </w:tc>
      </w:tr>
    </w:tbl>
    <w:p>
      <w:pPr>
        <w:pStyle w:val="TextBody"/>
        <w:bidi w:val="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40"/>
        <w:gridCol w:w="8555"/>
      </w:tblGrid>
      <w:tr>
        <w:trPr/>
        <w:tc>
          <w:tcPr>
            <w:tcW w:w="740" w:type="dxa"/>
            <w:tcBorders/>
            <w:vAlign w:val="center"/>
          </w:tcPr>
          <w:p>
            <w:pPr>
              <w:pStyle w:val="TableContents"/>
              <w:bidi w:val="0"/>
              <w:spacing w:before="0" w:after="283"/>
              <w:jc w:val="left"/>
              <w:rPr>
                <w:b/>
              </w:rPr>
            </w:pPr>
            <w:r>
              <w:rPr>
                <w:b/>
              </w:rPr>
              <w:t>Item 8.</w:t>
            </w:r>
          </w:p>
        </w:tc>
        <w:tc>
          <w:tcPr>
            <w:tcW w:w="8555" w:type="dxa"/>
            <w:tcBorders/>
            <w:vAlign w:val="center"/>
          </w:tcPr>
          <w:p>
            <w:pPr>
              <w:pStyle w:val="TableContents"/>
              <w:bidi w:val="0"/>
              <w:spacing w:before="0" w:after="283"/>
              <w:jc w:val="left"/>
              <w:rPr>
                <w:b/>
              </w:rPr>
            </w:pPr>
            <w:r>
              <w:rPr>
                <w:b/>
              </w:rPr>
              <w:t>IDENTIFICATION AND CLASSIFICATION OF MEMBERS OF THE GROUP:</w:t>
            </w:r>
          </w:p>
        </w:tc>
      </w:tr>
      <w:tr>
        <w:trPr/>
        <w:tc>
          <w:tcPr>
            <w:tcW w:w="74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left"/>
              <w:rPr/>
            </w:pPr>
            <w:r>
              <w:rPr/>
              <w:t>Not applicable.</w:t>
            </w:r>
          </w:p>
        </w:tc>
      </w:tr>
    </w:tbl>
    <w:p>
      <w:pPr>
        <w:pStyle w:val="TextBody"/>
        <w:bidi w:val="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740"/>
        <w:gridCol w:w="4520"/>
      </w:tblGrid>
      <w:tr>
        <w:trPr/>
        <w:tc>
          <w:tcPr>
            <w:tcW w:w="740" w:type="dxa"/>
            <w:tcBorders/>
            <w:vAlign w:val="center"/>
          </w:tcPr>
          <w:p>
            <w:pPr>
              <w:pStyle w:val="TableContents"/>
              <w:bidi w:val="0"/>
              <w:spacing w:before="0" w:after="283"/>
              <w:jc w:val="left"/>
              <w:rPr>
                <w:b/>
              </w:rPr>
            </w:pPr>
            <w:r>
              <w:rPr>
                <w:b/>
              </w:rPr>
              <w:t>Item 9.</w:t>
            </w:r>
          </w:p>
        </w:tc>
        <w:tc>
          <w:tcPr>
            <w:tcW w:w="4520" w:type="dxa"/>
            <w:tcBorders/>
            <w:vAlign w:val="center"/>
          </w:tcPr>
          <w:p>
            <w:pPr>
              <w:pStyle w:val="TableContents"/>
              <w:bidi w:val="0"/>
              <w:spacing w:before="0" w:after="283"/>
              <w:jc w:val="left"/>
              <w:rPr>
                <w:b/>
              </w:rPr>
            </w:pPr>
            <w:r>
              <w:rPr>
                <w:b/>
              </w:rPr>
              <w:t>NOTICE OF DISSOLUTION OF GROUP:</w:t>
            </w:r>
          </w:p>
        </w:tc>
      </w:tr>
      <w:tr>
        <w:trPr/>
        <w:tc>
          <w:tcPr>
            <w:tcW w:w="74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pPr>
            <w:r>
              <w:rPr/>
              <w:t>Not applicable.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5"/>
        <w:gridCol w:w="9304"/>
        <w:gridCol w:w="336"/>
      </w:tblGrid>
      <w:tr>
        <w:trPr/>
        <w:tc>
          <w:tcPr>
            <w:tcW w:w="565" w:type="dxa"/>
            <w:tcBorders/>
            <w:vAlign w:val="center"/>
          </w:tcPr>
          <w:p>
            <w:pPr>
              <w:pStyle w:val="TableContents"/>
              <w:bidi w:val="0"/>
              <w:spacing w:before="0" w:after="283"/>
              <w:jc w:val="left"/>
              <w:rPr>
                <w:b/>
              </w:rPr>
            </w:pPr>
            <w:r>
              <w:rPr>
                <w:b/>
              </w:rPr>
              <w:t>Item 10.</w:t>
            </w:r>
          </w:p>
        </w:tc>
        <w:tc>
          <w:tcPr>
            <w:tcW w:w="9304" w:type="dxa"/>
            <w:tcBorders/>
            <w:vAlign w:val="center"/>
          </w:tcPr>
          <w:p>
            <w:pPr>
              <w:pStyle w:val="TableContents"/>
              <w:bidi w:val="0"/>
              <w:spacing w:before="0" w:after="283"/>
              <w:jc w:val="left"/>
              <w:rPr>
                <w:b/>
              </w:rPr>
            </w:pPr>
            <w:r>
              <w:rPr>
                <w:b/>
              </w:rPr>
              <w:t>CERTIFICATION:</w:t>
            </w:r>
          </w:p>
        </w:tc>
        <w:tc>
          <w:tcPr>
            <w:tcW w:w="336" w:type="dxa"/>
            <w:tcBorders/>
            <w:vAlign w:val="center"/>
          </w:tcPr>
          <w:p>
            <w:pPr>
              <w:pStyle w:val="TableContents"/>
              <w:bidi w:val="0"/>
              <w:spacing w:before="0" w:after="283"/>
              <w:jc w:val="left"/>
              <w:rPr/>
            </w:pPr>
            <w:r>
              <w:rPr/>
              <w:t> </w:t>
            </w:r>
          </w:p>
        </w:tc>
      </w:tr>
      <w:tr>
        <w:trPr/>
        <w:tc>
          <w:tcPr>
            <w:tcW w:w="565" w:type="dxa"/>
            <w:tcBorders/>
            <w:vAlign w:val="center"/>
          </w:tcPr>
          <w:p>
            <w:pPr>
              <w:pStyle w:val="TableContents"/>
              <w:bidi w:val="0"/>
              <w:spacing w:before="0" w:after="283"/>
              <w:jc w:val="both"/>
              <w:rPr/>
            </w:pPr>
            <w:r>
              <w:rPr/>
              <w:t> </w:t>
            </w:r>
          </w:p>
        </w:tc>
        <w:tc>
          <w:tcPr>
            <w:tcW w:w="9640" w:type="dxa"/>
            <w:gridSpan w:val="2"/>
            <w:tcBorders/>
            <w:vAlign w:val="center"/>
          </w:tcPr>
          <w:p>
            <w:pPr>
              <w:pStyle w:val="TableContents"/>
              <w:bidi w:val="0"/>
              <w:spacing w:before="0" w:after="283"/>
              <w:jc w:val="both"/>
              <w:rPr/>
            </w:pPr>
            <w:r>
              <w:rPr/>
              <w:t>Each of the Reporting Persons hereby makes the following certification:</w:t>
            </w:r>
          </w:p>
        </w:tc>
      </w:tr>
      <w:tr>
        <w:trPr/>
        <w:tc>
          <w:tcPr>
            <w:tcW w:w="565" w:type="dxa"/>
            <w:tcBorders/>
            <w:vAlign w:val="center"/>
          </w:tcPr>
          <w:p>
            <w:pPr>
              <w:pStyle w:val="TableContents"/>
              <w:bidi w:val="0"/>
              <w:spacing w:before="0" w:after="283"/>
              <w:jc w:val="both"/>
              <w:rPr/>
            </w:pPr>
            <w:r>
              <w:rPr/>
              <w:t> </w:t>
            </w:r>
          </w:p>
        </w:tc>
        <w:tc>
          <w:tcPr>
            <w:tcW w:w="9640" w:type="dxa"/>
            <w:gridSpan w:val="2"/>
            <w:tcBorders/>
            <w:vAlign w:val="center"/>
          </w:tcPr>
          <w:p>
            <w:pPr>
              <w:pStyle w:val="TableContents"/>
              <w:bidi w:val="0"/>
              <w:spacing w:before="0" w:after="283"/>
              <w:jc w:val="both"/>
              <w:rPr/>
            </w:pPr>
            <w:r>
              <w:rPr/>
              <w:t> </w:t>
            </w:r>
          </w:p>
        </w:tc>
      </w:tr>
      <w:tr>
        <w:trPr/>
        <w:tc>
          <w:tcPr>
            <w:tcW w:w="565" w:type="dxa"/>
            <w:tcBorders/>
            <w:vAlign w:val="center"/>
          </w:tcPr>
          <w:p>
            <w:pPr>
              <w:pStyle w:val="TableContents"/>
              <w:bidi w:val="0"/>
              <w:spacing w:before="0" w:after="283"/>
              <w:jc w:val="both"/>
              <w:rPr/>
            </w:pPr>
            <w:r>
              <w:rPr/>
              <w:t> </w:t>
            </w:r>
          </w:p>
        </w:tc>
        <w:tc>
          <w:tcPr>
            <w:tcW w:w="9640" w:type="dxa"/>
            <w:gridSpan w:val="2"/>
            <w:tcBorders/>
            <w:vAlign w:val="center"/>
          </w:tcPr>
          <w:p>
            <w:pPr>
              <w:pStyle w:val="TableContents"/>
              <w:bidi w:val="0"/>
              <w:spacing w:before="0" w:after="283"/>
              <w:jc w:val="both"/>
              <w:rPr/>
            </w:pPr>
            <w:r>
              <w:rPr/>
              <w:t>By signing below each Reporting Person certifies that, to the best of his or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tc>
      </w:tr>
    </w:tbl>
    <w:p>
      <w:pPr>
        <w:pStyle w:val="TextBody"/>
        <w:bidi w:val="0"/>
        <w:spacing w:before="0" w:after="0"/>
        <w:ind w:left="0" w:right="0" w:hanging="0"/>
        <w:jc w:val="left"/>
        <w:rPr/>
      </w:pPr>
      <w:r>
        <w:rPr/>
        <w:t> </w:t>
      </w:r>
    </w:p>
    <w:tbl>
      <w:tblPr>
        <w:tblW w:w="4860" w:type="dxa"/>
        <w:jc w:val="left"/>
        <w:tblInd w:w="0" w:type="dxa"/>
        <w:tblLayout w:type="fixed"/>
        <w:tblCellMar>
          <w:top w:w="0" w:type="dxa"/>
          <w:left w:w="0" w:type="dxa"/>
          <w:bottom w:w="0" w:type="dxa"/>
          <w:right w:w="0" w:type="dxa"/>
        </w:tblCellMar>
      </w:tblPr>
      <w:tblGrid>
        <w:gridCol w:w="2390"/>
        <w:gridCol w:w="680"/>
        <w:gridCol w:w="1790"/>
      </w:tblGrid>
      <w:tr>
        <w:trPr/>
        <w:tc>
          <w:tcPr>
            <w:tcW w:w="2390" w:type="dxa"/>
            <w:tcBorders/>
            <w:vAlign w:val="center"/>
          </w:tcPr>
          <w:p>
            <w:pPr>
              <w:pStyle w:val="TableContents"/>
              <w:bidi w:val="0"/>
              <w:spacing w:before="0" w:after="283"/>
              <w:jc w:val="left"/>
              <w:rPr>
                <w:b/>
              </w:rPr>
            </w:pPr>
            <w:r>
              <w:rPr>
                <w:b/>
              </w:rPr>
              <w:t>CUSIP No. 65487U108</w:t>
            </w:r>
          </w:p>
        </w:tc>
        <w:tc>
          <w:tcPr>
            <w:tcW w:w="680" w:type="dxa"/>
            <w:tcBorders/>
            <w:vAlign w:val="center"/>
          </w:tcPr>
          <w:p>
            <w:pPr>
              <w:pStyle w:val="TableContents"/>
              <w:bidi w:val="0"/>
              <w:spacing w:before="0" w:after="283"/>
              <w:jc w:val="center"/>
              <w:rPr>
                <w:b/>
              </w:rPr>
            </w:pPr>
            <w:r>
              <w:rPr>
                <w:b/>
              </w:rPr>
              <w:t>13G/A</w:t>
            </w:r>
          </w:p>
        </w:tc>
        <w:tc>
          <w:tcPr>
            <w:tcW w:w="1790" w:type="dxa"/>
            <w:tcBorders/>
            <w:vAlign w:val="center"/>
          </w:tcPr>
          <w:p>
            <w:pPr>
              <w:pStyle w:val="TableContents"/>
              <w:bidi w:val="0"/>
              <w:spacing w:before="0" w:after="283"/>
              <w:jc w:val="right"/>
              <w:rPr>
                <w:b/>
              </w:rPr>
            </w:pPr>
            <w:r>
              <w:rPr>
                <w:b/>
              </w:rPr>
              <w:t>Page 8 of 8 Pages</w:t>
            </w:r>
          </w:p>
        </w:tc>
      </w:tr>
    </w:tbl>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SIGNATURES</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After reasonable inquiry and to the best of his or its knowledge and belief, each of the undersigned certifies that the information set forth in this statement is true, complete and correct.</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November 12, 2024</w:t>
      </w:r>
    </w:p>
    <w:p>
      <w:pPr>
        <w:pStyle w:val="TextBody"/>
        <w:bidi w:val="0"/>
        <w:jc w:val="left"/>
        <w:rPr>
          <w:caps w:val="false"/>
          <w:smallCaps w:val="false"/>
        </w:rPr>
      </w:pPr>
      <w:r>
        <w:rPr>
          <w:caps w:val="false"/>
          <w:smallCaps w:val="false"/>
        </w:rPr>
        <w:t> </w:t>
      </w:r>
    </w:p>
    <w:tbl>
      <w:tblPr>
        <w:tblW w:w="4430" w:type="dxa"/>
        <w:jc w:val="left"/>
        <w:tblInd w:w="0" w:type="dxa"/>
        <w:tblLayout w:type="fixed"/>
        <w:tblCellMar>
          <w:top w:w="0" w:type="dxa"/>
          <w:left w:w="0" w:type="dxa"/>
          <w:bottom w:w="0" w:type="dxa"/>
          <w:right w:w="0" w:type="dxa"/>
        </w:tblCellMar>
      </w:tblPr>
      <w:tblGrid>
        <w:gridCol w:w="75"/>
        <w:gridCol w:w="4355"/>
      </w:tblGrid>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ADAGE CAPITAL MANAGEMENT, L.P.</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xml:space="preserve">By: </w:t>
            </w:r>
            <w:r>
              <w:rPr>
                <w:spacing w:val="-2"/>
              </w:rPr>
              <w:t xml:space="preserve">Adage Capital Partners LLC, </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spacing w:val="-2"/>
              </w:rPr>
            </w:pPr>
            <w:r>
              <w:rPr>
                <w:spacing w:val="-2"/>
              </w:rPr>
              <w:t>its general partner</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u w:val="single"/>
              </w:rPr>
            </w:pPr>
            <w:r>
              <w:rPr>
                <w:u w:val="single"/>
              </w:rPr>
              <w:t>/s/ Robert Atchinson</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Name:  Robert Atchinson</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Title: Managing Member</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u w:val="single"/>
              </w:rPr>
            </w:pPr>
            <w:r>
              <w:rPr>
                <w:u w:val="single"/>
              </w:rPr>
              <w:t>/s/ Robert Atchinson</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ROBERT ATCHINSON, individually</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u w:val="single"/>
              </w:rPr>
            </w:pPr>
            <w:r>
              <w:rPr>
                <w:u w:val="single"/>
              </w:rPr>
              <w:t>/s/ Phillip Gross</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PHILLIP GROSS, individually</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1512</Words>
  <Characters>7610</Characters>
  <CharactersWithSpaces>9012</CharactersWithSpaces>
  <Paragraphs>401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